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0"/>
          <w:szCs w:val="20"/>
          <w:color w:val="auto"/>
        </w:rPr>
        <w:t>SEC Form 4</w:t>
      </w:r>
    </w:p>
    <w:p>
      <w:pPr>
        <w:spacing w:after="0" w:line="48"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27" w:lineRule="exact"/>
        <w:rPr>
          <w:sz w:val="24"/>
          <w:szCs w:val="24"/>
          <w:color w:val="auto"/>
        </w:rPr>
      </w:pPr>
    </w:p>
    <w:p>
      <w:pPr>
        <w:ind w:left="340"/>
        <w:spacing w:after="0" w:line="256" w:lineRule="auto"/>
        <w:rPr>
          <w:sz w:val="20"/>
          <w:szCs w:val="20"/>
          <w:color w:val="auto"/>
        </w:rPr>
      </w:pPr>
      <w:r>
        <w:rPr>
          <w:rFonts w:ascii="Arial" w:cs="Arial" w:eastAsia="Arial" w:hAnsi="Arial"/>
          <w:sz w:val="11"/>
          <w:szCs w:val="11"/>
          <w:color w:val="auto"/>
        </w:rPr>
        <w:t xml:space="preserve">Check this box if no longer subject to Section 16. Form 4 or Form 5 obligations may continue. </w:t>
      </w:r>
      <w:r>
        <w:rPr>
          <w:rFonts w:ascii="Arial" w:cs="Arial" w:eastAsia="Arial" w:hAnsi="Arial"/>
          <w:sz w:val="11"/>
          <w:szCs w:val="11"/>
          <w:i w:val="1"/>
          <w:iCs w:val="1"/>
          <w:color w:val="auto"/>
        </w:rPr>
        <w:t>See</w:t>
      </w:r>
      <w:r>
        <w:rPr>
          <w:rFonts w:ascii="Arial" w:cs="Arial" w:eastAsia="Arial" w:hAnsi="Arial"/>
          <w:sz w:val="11"/>
          <w:szCs w:val="11"/>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-229235</wp:posOffset>
            </wp:positionV>
            <wp:extent cx="121285" cy="1212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1285" cy="12128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0"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48"/>
        </w:trPr>
        <w:tc>
          <w:tcPr>
            <w:tcW w:w="6260" w:type="dxa"/>
            <w:vAlign w:val="bottom"/>
          </w:tcPr>
          <w:p>
            <w:pPr>
              <w:jc w:val="center"/>
              <w:ind w:right="197"/>
              <w:spacing w:after="0"/>
              <w:rPr>
                <w:sz w:val="20"/>
                <w:szCs w:val="20"/>
                <w:color w:val="auto"/>
              </w:rPr>
            </w:pPr>
            <w:r>
              <w:rPr>
                <w:rFonts w:ascii="Arial" w:cs="Arial" w:eastAsia="Arial" w:hAnsi="Arial"/>
                <w:sz w:val="20"/>
                <w:szCs w:val="20"/>
                <w:b w:val="1"/>
                <w:bCs w:val="1"/>
                <w:color w:val="auto"/>
              </w:rPr>
              <w:t>UNITED STATES SECURITIES AND EXCHANGE COMMISSION</w:t>
            </w:r>
          </w:p>
        </w:tc>
        <w:tc>
          <w:tcPr>
            <w:tcW w:w="4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6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5"/>
        </w:trPr>
        <w:tc>
          <w:tcPr>
            <w:tcW w:w="6260" w:type="dxa"/>
            <w:vAlign w:val="bottom"/>
            <w:vMerge w:val="restart"/>
          </w:tcPr>
          <w:p>
            <w:pPr>
              <w:jc w:val="center"/>
              <w:ind w:right="197"/>
              <w:spacing w:after="0" w:line="142" w:lineRule="exact"/>
              <w:rPr>
                <w:sz w:val="20"/>
                <w:szCs w:val="20"/>
                <w:color w:val="auto"/>
              </w:rPr>
            </w:pPr>
            <w:r>
              <w:rPr>
                <w:rFonts w:ascii="Arial" w:cs="Arial" w:eastAsia="Arial" w:hAnsi="Arial"/>
                <w:sz w:val="13"/>
                <w:szCs w:val="13"/>
                <w:color w:val="auto"/>
                <w:w w:val="97"/>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6"/>
        </w:trPr>
        <w:tc>
          <w:tcPr>
            <w:tcW w:w="626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40" w:type="dxa"/>
            <w:vAlign w:val="bottom"/>
            <w:gridSpan w:val="3"/>
            <w:vMerge w:val="restart"/>
          </w:tcPr>
          <w:p>
            <w:pPr>
              <w:ind w:left="36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3"/>
        </w:trPr>
        <w:tc>
          <w:tcPr>
            <w:tcW w:w="6260" w:type="dxa"/>
            <w:vAlign w:val="bottom"/>
          </w:tcPr>
          <w:p>
            <w:pPr>
              <w:spacing w:after="0"/>
              <w:rPr>
                <w:sz w:val="9"/>
                <w:szCs w:val="9"/>
                <w:color w:val="auto"/>
              </w:rPr>
            </w:pPr>
          </w:p>
        </w:tc>
        <w:tc>
          <w:tcPr>
            <w:tcW w:w="40" w:type="dxa"/>
            <w:vAlign w:val="bottom"/>
          </w:tcPr>
          <w:p>
            <w:pPr>
              <w:spacing w:after="0"/>
              <w:rPr>
                <w:sz w:val="9"/>
                <w:szCs w:val="9"/>
                <w:color w:val="auto"/>
              </w:rPr>
            </w:pPr>
          </w:p>
        </w:tc>
        <w:tc>
          <w:tcPr>
            <w:tcW w:w="204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60" w:type="dxa"/>
            <w:vAlign w:val="bottom"/>
            <w:vMerge w:val="restart"/>
          </w:tcPr>
          <w:p>
            <w:pPr>
              <w:jc w:val="center"/>
              <w:ind w:right="197"/>
              <w:spacing w:after="0" w:line="184" w:lineRule="exact"/>
              <w:rPr>
                <w:sz w:val="20"/>
                <w:szCs w:val="20"/>
                <w:color w:val="auto"/>
              </w:rPr>
            </w:pPr>
            <w:r>
              <w:rPr>
                <w:rFonts w:ascii="Arial" w:cs="Arial" w:eastAsia="Arial" w:hAnsi="Arial"/>
                <w:sz w:val="20"/>
                <w:szCs w:val="20"/>
                <w:b w:val="1"/>
                <w:bCs w:val="1"/>
                <w:color w:val="auto"/>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4"/>
        </w:trPr>
        <w:tc>
          <w:tcPr>
            <w:tcW w:w="626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1240" w:type="dxa"/>
            <w:vAlign w:val="bottom"/>
            <w:vMerge w:val="restart"/>
          </w:tcPr>
          <w:p>
            <w:pPr>
              <w:ind w:left="80"/>
              <w:spacing w:after="0"/>
              <w:rPr>
                <w:sz w:val="20"/>
                <w:szCs w:val="20"/>
                <w:color w:val="auto"/>
              </w:rPr>
            </w:pPr>
            <w:r>
              <w:rPr>
                <w:rFonts w:ascii="Arial" w:cs="Arial" w:eastAsia="Arial" w:hAnsi="Arial"/>
                <w:sz w:val="11"/>
                <w:szCs w:val="11"/>
                <w:color w:val="auto"/>
              </w:rPr>
              <w:t>OMB Number:</w:t>
            </w:r>
          </w:p>
        </w:tc>
        <w:tc>
          <w:tcPr>
            <w:tcW w:w="760" w:type="dxa"/>
            <w:vAlign w:val="bottom"/>
            <w:vMerge w:val="restart"/>
          </w:tcPr>
          <w:p>
            <w:pPr>
              <w:jc w:val="right"/>
              <w:ind w:right="3"/>
              <w:spacing w:after="0"/>
              <w:rPr>
                <w:sz w:val="20"/>
                <w:szCs w:val="20"/>
                <w:color w:val="auto"/>
              </w:rPr>
            </w:pPr>
            <w:r>
              <w:rPr>
                <w:rFonts w:ascii="Arial" w:cs="Arial" w:eastAsia="Arial" w:hAnsi="Arial"/>
                <w:sz w:val="11"/>
                <w:szCs w:val="11"/>
                <w:color w:val="auto"/>
              </w:rPr>
              <w:t>3235-0287</w:t>
            </w: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36"/>
        </w:trPr>
        <w:tc>
          <w:tcPr>
            <w:tcW w:w="6260" w:type="dxa"/>
            <w:vAlign w:val="bottom"/>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vMerge w:val="continue"/>
          </w:tcPr>
          <w:p>
            <w:pPr>
              <w:spacing w:after="0"/>
              <w:rPr>
                <w:sz w:val="3"/>
                <w:szCs w:val="3"/>
                <w:color w:val="auto"/>
              </w:rPr>
            </w:pPr>
          </w:p>
        </w:tc>
        <w:tc>
          <w:tcPr>
            <w:tcW w:w="76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78"/>
        </w:trPr>
        <w:tc>
          <w:tcPr>
            <w:tcW w:w="626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2040" w:type="dxa"/>
            <w:vAlign w:val="bottom"/>
            <w:gridSpan w:val="3"/>
          </w:tcPr>
          <w:p>
            <w:pPr>
              <w:ind w:left="80"/>
              <w:spacing w:after="0"/>
              <w:rPr>
                <w:sz w:val="20"/>
                <w:szCs w:val="20"/>
                <w:color w:val="auto"/>
              </w:rPr>
            </w:pPr>
            <w:r>
              <w:rPr>
                <w:rFonts w:ascii="Arial" w:cs="Arial" w:eastAsia="Arial" w:hAnsi="Arial"/>
                <w:sz w:val="11"/>
                <w:szCs w:val="11"/>
                <w:color w:val="auto"/>
              </w:rPr>
              <w:t>Estimated average burden</w:t>
            </w:r>
          </w:p>
        </w:tc>
        <w:tc>
          <w:tcPr>
            <w:tcW w:w="0" w:type="dxa"/>
            <w:vAlign w:val="bottom"/>
          </w:tcPr>
          <w:p>
            <w:pPr>
              <w:spacing w:after="0"/>
              <w:rPr>
                <w:sz w:val="1"/>
                <w:szCs w:val="1"/>
                <w:color w:val="auto"/>
              </w:rPr>
            </w:pPr>
          </w:p>
        </w:tc>
      </w:tr>
      <w:tr>
        <w:trPr>
          <w:trHeight w:val="178"/>
        </w:trPr>
        <w:tc>
          <w:tcPr>
            <w:tcW w:w="6260" w:type="dxa"/>
            <w:vAlign w:val="bottom"/>
            <w:vMerge w:val="restart"/>
          </w:tcPr>
          <w:p>
            <w:pPr>
              <w:jc w:val="center"/>
              <w:ind w:right="197"/>
              <w:spacing w:after="0"/>
              <w:rPr>
                <w:sz w:val="20"/>
                <w:szCs w:val="20"/>
                <w:color w:val="auto"/>
              </w:rPr>
            </w:pPr>
            <w:r>
              <w:rPr>
                <w:rFonts w:ascii="Arial" w:cs="Arial" w:eastAsia="Arial" w:hAnsi="Arial"/>
                <w:sz w:val="13"/>
                <w:szCs w:val="13"/>
                <w:color w:val="auto"/>
                <w:w w:val="98"/>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80"/>
              <w:spacing w:after="0"/>
              <w:rPr>
                <w:sz w:val="20"/>
                <w:szCs w:val="20"/>
                <w:color w:val="auto"/>
              </w:rPr>
            </w:pPr>
            <w:r>
              <w:rPr>
                <w:rFonts w:ascii="Arial" w:cs="Arial" w:eastAsia="Arial" w:hAnsi="Arial"/>
                <w:sz w:val="11"/>
                <w:szCs w:val="11"/>
                <w:color w:val="auto"/>
              </w:rPr>
              <w:t>hours per response:</w:t>
            </w:r>
          </w:p>
        </w:tc>
        <w:tc>
          <w:tcPr>
            <w:tcW w:w="760" w:type="dxa"/>
            <w:vAlign w:val="bottom"/>
          </w:tcPr>
          <w:p>
            <w:pPr>
              <w:jc w:val="right"/>
              <w:ind w:right="3"/>
              <w:spacing w:after="0"/>
              <w:rPr>
                <w:sz w:val="20"/>
                <w:szCs w:val="20"/>
                <w:color w:val="auto"/>
              </w:rPr>
            </w:pPr>
            <w:r>
              <w:rPr>
                <w:rFonts w:ascii="Arial" w:cs="Arial" w:eastAsia="Arial" w:hAnsi="Arial"/>
                <w:sz w:val="11"/>
                <w:szCs w:val="11"/>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626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6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5255260</wp:posOffset>
            </wp:positionH>
            <wp:positionV relativeFrom="paragraph">
              <wp:posOffset>-619125</wp:posOffset>
            </wp:positionV>
            <wp:extent cx="57785" cy="6324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7785" cy="632460"/>
                    </a:xfrm>
                    <a:prstGeom prst="rect">
                      <a:avLst/>
                    </a:prstGeom>
                    <a:noFill/>
                  </pic:spPr>
                </pic:pic>
              </a:graphicData>
            </a:graphic>
          </wp:anchor>
        </w:drawing>
        <w:drawing>
          <wp:anchor simplePos="0" relativeHeight="251657728" behindDoc="1" locked="0" layoutInCell="0" allowOverlap="1">
            <wp:simplePos x="0" y="0"/>
            <wp:positionH relativeFrom="column">
              <wp:posOffset>3968115</wp:posOffset>
            </wp:positionH>
            <wp:positionV relativeFrom="paragraph">
              <wp:posOffset>-619125</wp:posOffset>
            </wp:positionV>
            <wp:extent cx="57785" cy="63246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785" cy="632460"/>
                    </a:xfrm>
                    <a:prstGeom prst="rect">
                      <a:avLst/>
                    </a:prstGeom>
                    <a:noFill/>
                  </pic:spPr>
                </pic:pic>
              </a:graphicData>
            </a:graphic>
          </wp:anchor>
        </w:drawing>
      </w:r>
    </w:p>
    <w:p>
      <w:pPr>
        <w:ind w:left="140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-1649095</wp:posOffset>
            </wp:positionH>
            <wp:positionV relativeFrom="paragraph">
              <wp:posOffset>21590</wp:posOffset>
            </wp:positionV>
            <wp:extent cx="7047230" cy="5716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7047230" cy="5716270"/>
                    </a:xfrm>
                    <a:prstGeom prst="rect">
                      <a:avLst/>
                    </a:prstGeom>
                    <a:noFill/>
                  </pic:spPr>
                </pic:pic>
              </a:graphicData>
            </a:graphic>
          </wp:anchor>
        </w:drawing>
      </w:r>
    </w:p>
    <w:p>
      <w:pPr>
        <w:spacing w:after="0" w:line="96" w:lineRule="exact"/>
        <w:rPr>
          <w:sz w:val="24"/>
          <w:szCs w:val="24"/>
          <w:color w:val="auto"/>
        </w:rPr>
      </w:pPr>
    </w:p>
    <w:p>
      <w:pPr>
        <w:sectPr>
          <w:pgSz w:w="11900" w:h="16838" w:orient="portrait"/>
          <w:cols w:equalWidth="0" w:num="2">
            <w:col w:w="2220" w:space="360"/>
            <w:col w:w="8500"/>
          </w:cols>
          <w:pgMar w:left="460" w:top="216" w:right="359" w:bottom="1440" w:gutter="0" w:footer="0" w:header="0"/>
        </w:sectPr>
      </w:pPr>
    </w:p>
    <w:p>
      <w:pPr>
        <w:spacing w:after="0" w:line="7"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0"/>
          <w:szCs w:val="20"/>
          <w:u w:val="single" w:color="auto"/>
          <w:color w:val="0000EE"/>
        </w:rPr>
      </w:pPr>
      <w:hyperlink r:id="rId12">
        <w:r>
          <w:rPr>
            <w:rFonts w:ascii="Times New Roman" w:cs="Times New Roman" w:eastAsia="Times New Roman" w:hAnsi="Times New Roman"/>
            <w:sz w:val="20"/>
            <w:szCs w:val="20"/>
            <w:u w:val="single" w:color="auto"/>
            <w:color w:val="0000EE"/>
          </w:rPr>
          <w:t>Shao Wei-Ming</w:t>
        </w:r>
      </w:hyperlink>
    </w:p>
    <w:p>
      <w:pPr>
        <w:spacing w:after="0" w:line="296"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67" w:lineRule="exact"/>
        <w:rPr>
          <w:sz w:val="24"/>
          <w:szCs w:val="24"/>
          <w:color w:val="auto"/>
        </w:rPr>
      </w:pPr>
    </w:p>
    <w:p>
      <w:pPr>
        <w:ind w:left="120"/>
        <w:spacing w:after="0" w:line="373"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5" w:lineRule="exact"/>
        <w:rPr>
          <w:sz w:val="24"/>
          <w:szCs w:val="24"/>
          <w:color w:val="auto"/>
        </w:rPr>
      </w:pPr>
    </w:p>
    <w:tbl>
      <w:tblPr>
        <w:tblLayout w:type="fixed"/>
        <w:tblInd w:w="80" w:type="dxa"/>
        <w:tblCellMar>
          <w:top w:w="0" w:type="dxa"/>
          <w:left w:w="0" w:type="dxa"/>
          <w:bottom w:w="0" w:type="dxa"/>
          <w:right w:w="0" w:type="dxa"/>
        </w:tblCellMar>
      </w:tblPr>
      <w:tr>
        <w:trPr>
          <w:trHeight w:val="167"/>
        </w:trPr>
        <w:tc>
          <w:tcPr>
            <w:tcW w:w="980" w:type="dxa"/>
            <w:vAlign w:val="bottom"/>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5"/>
        </w:trPr>
        <w:tc>
          <w:tcPr>
            <w:tcW w:w="980" w:type="dxa"/>
            <w:vAlign w:val="bottom"/>
          </w:tcPr>
          <w:p>
            <w:pPr>
              <w:ind w:left="4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80"/>
              <w:spacing w:after="0"/>
              <w:rPr>
                <w:sz w:val="20"/>
                <w:szCs w:val="20"/>
                <w:color w:val="auto"/>
              </w:rPr>
            </w:pPr>
            <w:r>
              <w:rPr>
                <w:rFonts w:ascii="Times New Roman" w:cs="Times New Roman" w:eastAsia="Times New Roman" w:hAnsi="Times New Roman"/>
                <w:sz w:val="17"/>
                <w:szCs w:val="17"/>
                <w:color w:val="0000FF"/>
              </w:rPr>
              <w:t>VA</w:t>
            </w:r>
          </w:p>
        </w:tc>
        <w:tc>
          <w:tcPr>
            <w:tcW w:w="84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w w:val="94"/>
              </w:rPr>
              <w:t>22182</w:t>
            </w:r>
          </w:p>
        </w:tc>
        <w:tc>
          <w:tcPr>
            <w:tcW w:w="0" w:type="dxa"/>
            <w:vAlign w:val="bottom"/>
          </w:tcPr>
          <w:p>
            <w:pPr>
              <w:spacing w:after="0"/>
              <w:rPr>
                <w:sz w:val="1"/>
                <w:szCs w:val="1"/>
                <w:color w:val="auto"/>
              </w:rPr>
            </w:pPr>
          </w:p>
        </w:tc>
      </w:tr>
      <w:tr>
        <w:trPr>
          <w:trHeight w:val="114"/>
        </w:trPr>
        <w:tc>
          <w:tcPr>
            <w:tcW w:w="98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84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2"/>
        </w:trPr>
        <w:tc>
          <w:tcPr>
            <w:tcW w:w="980" w:type="dxa"/>
            <w:vAlign w:val="bottom"/>
            <w:vMerge w:val="continue"/>
          </w:tcPr>
          <w:p>
            <w:pPr>
              <w:spacing w:after="0"/>
              <w:rPr>
                <w:sz w:val="8"/>
                <w:szCs w:val="8"/>
                <w:color w:val="auto"/>
              </w:rPr>
            </w:pPr>
          </w:p>
        </w:tc>
        <w:tc>
          <w:tcPr>
            <w:tcW w:w="1080" w:type="dxa"/>
            <w:vAlign w:val="bottom"/>
          </w:tcPr>
          <w:p>
            <w:pPr>
              <w:spacing w:after="0"/>
              <w:rPr>
                <w:sz w:val="8"/>
                <w:szCs w:val="8"/>
                <w:color w:val="auto"/>
              </w:rPr>
            </w:pPr>
          </w:p>
        </w:tc>
        <w:tc>
          <w:tcPr>
            <w:tcW w:w="84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462"/>
        </w:trPr>
        <w:tc>
          <w:tcPr>
            <w:tcW w:w="980" w:type="dxa"/>
            <w:vAlign w:val="bottom"/>
          </w:tcPr>
          <w:p>
            <w:pPr>
              <w:ind w:left="40"/>
              <w:spacing w:after="0"/>
              <w:rPr>
                <w:sz w:val="20"/>
                <w:szCs w:val="20"/>
                <w:color w:val="auto"/>
              </w:rPr>
            </w:pPr>
            <w:r>
              <w:rPr>
                <w:rFonts w:ascii="Arial" w:cs="Arial" w:eastAsia="Arial" w:hAnsi="Arial"/>
                <w:sz w:val="13"/>
                <w:szCs w:val="13"/>
                <w:color w:val="auto"/>
              </w:rPr>
              <w:t>(City)</w:t>
            </w:r>
          </w:p>
        </w:tc>
        <w:tc>
          <w:tcPr>
            <w:tcW w:w="1080" w:type="dxa"/>
            <w:vAlign w:val="bottom"/>
          </w:tcPr>
          <w:p>
            <w:pPr>
              <w:ind w:left="280"/>
              <w:spacing w:after="0"/>
              <w:rPr>
                <w:sz w:val="20"/>
                <w:szCs w:val="20"/>
                <w:color w:val="auto"/>
              </w:rPr>
            </w:pPr>
            <w:r>
              <w:rPr>
                <w:rFonts w:ascii="Arial" w:cs="Arial" w:eastAsia="Arial" w:hAnsi="Arial"/>
                <w:sz w:val="13"/>
                <w:szCs w:val="13"/>
                <w:color w:val="auto"/>
              </w:rPr>
              <w:t>(State)</w:t>
            </w:r>
          </w:p>
        </w:tc>
        <w:tc>
          <w:tcPr>
            <w:tcW w:w="84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180" w:type="dxa"/>
            <w:vAlign w:val="bottom"/>
            <w:gridSpan w:val="2"/>
          </w:tcPr>
          <w:p>
            <w:pPr>
              <w:ind w:left="60"/>
              <w:spacing w:after="0"/>
              <w:rPr>
                <w:sz w:val="20"/>
                <w:szCs w:val="20"/>
                <w:color w:val="auto"/>
              </w:rPr>
            </w:pPr>
            <w:r>
              <w:rPr>
                <w:rFonts w:ascii="Arial" w:cs="Arial" w:eastAsia="Arial" w:hAnsi="Arial"/>
                <w:sz w:val="13"/>
                <w:szCs w:val="13"/>
                <w:color w:val="auto"/>
                <w:w w:val="91"/>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200" w:type="dxa"/>
            <w:vAlign w:val="bottom"/>
          </w:tcPr>
          <w:p>
            <w:pPr>
              <w:ind w:left="60"/>
              <w:spacing w:after="0"/>
              <w:rPr>
                <w:sz w:val="20"/>
                <w:szCs w:val="20"/>
                <w:color w:val="auto"/>
              </w:rPr>
            </w:pPr>
            <w:r>
              <w:rPr>
                <w:rFonts w:ascii="Arial" w:cs="Arial" w:eastAsia="Arial" w:hAnsi="Arial"/>
                <w:sz w:val="13"/>
                <w:szCs w:val="13"/>
                <w:color w:val="auto"/>
              </w:rPr>
              <w:t>5.</w:t>
            </w:r>
          </w:p>
        </w:tc>
        <w:tc>
          <w:tcPr>
            <w:tcW w:w="3100" w:type="dxa"/>
            <w:vAlign w:val="bottom"/>
            <w:gridSpan w:val="2"/>
          </w:tcPr>
          <w:p>
            <w:pPr>
              <w:spacing w:after="0"/>
              <w:rPr>
                <w:sz w:val="20"/>
                <w:szCs w:val="20"/>
                <w:color w:val="auto"/>
              </w:rPr>
            </w:pPr>
            <w:r>
              <w:rPr>
                <w:rFonts w:ascii="Arial" w:cs="Arial" w:eastAsia="Arial" w:hAnsi="Arial"/>
                <w:sz w:val="13"/>
                <w:szCs w:val="13"/>
                <w:color w:val="auto"/>
              </w:rPr>
              <w:t>Relationship of Reporting Person(s) to Issuer</w:t>
            </w:r>
          </w:p>
        </w:tc>
        <w:tc>
          <w:tcPr>
            <w:tcW w:w="0" w:type="dxa"/>
            <w:vAlign w:val="bottom"/>
          </w:tcPr>
          <w:p>
            <w:pPr>
              <w:spacing w:after="0"/>
              <w:rPr>
                <w:sz w:val="1"/>
                <w:szCs w:val="1"/>
                <w:color w:val="auto"/>
              </w:rPr>
            </w:pPr>
          </w:p>
        </w:tc>
      </w:tr>
      <w:tr>
        <w:trPr>
          <w:trHeight w:val="140"/>
        </w:trPr>
        <w:tc>
          <w:tcPr>
            <w:tcW w:w="3820" w:type="dxa"/>
            <w:vAlign w:val="bottom"/>
            <w:gridSpan w:val="4"/>
          </w:tcPr>
          <w:p>
            <w:pPr>
              <w:ind w:left="60"/>
              <w:spacing w:after="0" w:line="140" w:lineRule="exact"/>
              <w:rPr>
                <w:rFonts w:ascii="Times New Roman" w:cs="Times New Roman" w:eastAsia="Times New Roman" w:hAnsi="Times New Roman"/>
                <w:sz w:val="16"/>
                <w:szCs w:val="16"/>
                <w:color w:val="0000EE"/>
              </w:rPr>
            </w:pPr>
            <w:hyperlink r:id="rId13">
              <w:r>
                <w:rPr>
                  <w:rFonts w:ascii="Times New Roman" w:cs="Times New Roman" w:eastAsia="Times New Roman" w:hAnsi="Times New Roman"/>
                  <w:sz w:val="16"/>
                  <w:szCs w:val="16"/>
                  <w:color w:val="0000EE"/>
                </w:rPr>
                <w:t xml:space="preserve">MICROSTRATEGY Inc </w:t>
              </w:r>
            </w:hyperlink>
            <w:r>
              <w:rPr>
                <w:rFonts w:ascii="Times New Roman" w:cs="Times New Roman" w:eastAsia="Times New Roman" w:hAnsi="Times New Roman"/>
                <w:sz w:val="16"/>
                <w:szCs w:val="16"/>
                <w:color w:val="000000"/>
              </w:rPr>
              <w:t>[</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3"/>
                <w:szCs w:val="13"/>
                <w:color w:val="0000FF"/>
              </w:rPr>
              <w:t>MSTR</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6"/>
                <w:szCs w:val="16"/>
                <w:color w:val="000000"/>
              </w:rPr>
              <w:t>]</w:t>
            </w:r>
          </w:p>
        </w:tc>
        <w:tc>
          <w:tcPr>
            <w:tcW w:w="1840" w:type="dxa"/>
            <w:vAlign w:val="bottom"/>
            <w:gridSpan w:val="2"/>
            <w:vMerge w:val="restart"/>
          </w:tcPr>
          <w:p>
            <w:pPr>
              <w:ind w:left="60"/>
              <w:spacing w:after="0"/>
              <w:rPr>
                <w:sz w:val="20"/>
                <w:szCs w:val="20"/>
                <w:color w:val="auto"/>
              </w:rPr>
            </w:pPr>
            <w:r>
              <w:rPr>
                <w:rFonts w:ascii="Arial" w:cs="Arial" w:eastAsia="Arial" w:hAnsi="Arial"/>
                <w:sz w:val="13"/>
                <w:szCs w:val="13"/>
                <w:color w:val="auto"/>
              </w:rPr>
              <w:t>(Check all applicable)</w:t>
            </w:r>
          </w:p>
        </w:tc>
        <w:tc>
          <w:tcPr>
            <w:tcW w:w="14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40"/>
        </w:trPr>
        <w:tc>
          <w:tcPr>
            <w:tcW w:w="60" w:type="dxa"/>
            <w:vAlign w:val="bottom"/>
          </w:tcPr>
          <w:p>
            <w:pPr>
              <w:spacing w:after="0"/>
              <w:rPr>
                <w:sz w:val="3"/>
                <w:szCs w:val="3"/>
                <w:color w:val="auto"/>
              </w:rPr>
            </w:pPr>
          </w:p>
        </w:tc>
        <w:tc>
          <w:tcPr>
            <w:tcW w:w="120" w:type="dxa"/>
            <w:vAlign w:val="bottom"/>
          </w:tcPr>
          <w:p>
            <w:pPr>
              <w:spacing w:after="0"/>
              <w:rPr>
                <w:sz w:val="3"/>
                <w:szCs w:val="3"/>
                <w:color w:val="auto"/>
              </w:rPr>
            </w:pPr>
          </w:p>
        </w:tc>
        <w:tc>
          <w:tcPr>
            <w:tcW w:w="1900" w:type="dxa"/>
            <w:vAlign w:val="bottom"/>
          </w:tcPr>
          <w:p>
            <w:pPr>
              <w:spacing w:after="0"/>
              <w:rPr>
                <w:sz w:val="3"/>
                <w:szCs w:val="3"/>
                <w:color w:val="auto"/>
              </w:rPr>
            </w:pPr>
          </w:p>
        </w:tc>
        <w:tc>
          <w:tcPr>
            <w:tcW w:w="1740" w:type="dxa"/>
            <w:vAlign w:val="bottom"/>
          </w:tcPr>
          <w:p>
            <w:pPr>
              <w:spacing w:after="0"/>
              <w:rPr>
                <w:sz w:val="3"/>
                <w:szCs w:val="3"/>
                <w:color w:val="auto"/>
              </w:rPr>
            </w:pPr>
          </w:p>
        </w:tc>
        <w:tc>
          <w:tcPr>
            <w:tcW w:w="1840" w:type="dxa"/>
            <w:vAlign w:val="bottom"/>
            <w:gridSpan w:val="2"/>
            <w:vMerge w:val="continue"/>
          </w:tcPr>
          <w:p>
            <w:pPr>
              <w:spacing w:after="0"/>
              <w:rPr>
                <w:sz w:val="3"/>
                <w:szCs w:val="3"/>
                <w:color w:val="auto"/>
              </w:rPr>
            </w:pPr>
          </w:p>
        </w:tc>
        <w:tc>
          <w:tcPr>
            <w:tcW w:w="146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36"/>
        </w:trPr>
        <w:tc>
          <w:tcPr>
            <w:tcW w:w="60" w:type="dxa"/>
            <w:vAlign w:val="bottom"/>
          </w:tcPr>
          <w:p>
            <w:pPr>
              <w:spacing w:after="0"/>
              <w:rPr>
                <w:sz w:val="3"/>
                <w:szCs w:val="3"/>
                <w:color w:val="auto"/>
              </w:rPr>
            </w:pPr>
          </w:p>
        </w:tc>
        <w:tc>
          <w:tcPr>
            <w:tcW w:w="120" w:type="dxa"/>
            <w:vAlign w:val="bottom"/>
            <w:tcBorders>
              <w:bottom w:val="single" w:sz="8" w:color="0000EE"/>
            </w:tcBorders>
          </w:tcPr>
          <w:p>
            <w:pPr>
              <w:spacing w:after="0"/>
              <w:rPr>
                <w:sz w:val="3"/>
                <w:szCs w:val="3"/>
                <w:color w:val="auto"/>
              </w:rPr>
            </w:pPr>
          </w:p>
        </w:tc>
        <w:tc>
          <w:tcPr>
            <w:tcW w:w="1900" w:type="dxa"/>
            <w:vAlign w:val="bottom"/>
            <w:tcBorders>
              <w:bottom w:val="single" w:sz="8" w:color="0000EE"/>
            </w:tcBorders>
          </w:tcPr>
          <w:p>
            <w:pPr>
              <w:spacing w:after="0"/>
              <w:rPr>
                <w:sz w:val="3"/>
                <w:szCs w:val="3"/>
                <w:color w:val="auto"/>
              </w:rPr>
            </w:pPr>
          </w:p>
        </w:tc>
        <w:tc>
          <w:tcPr>
            <w:tcW w:w="1740" w:type="dxa"/>
            <w:vAlign w:val="bottom"/>
          </w:tcPr>
          <w:p>
            <w:pPr>
              <w:spacing w:after="0"/>
              <w:rPr>
                <w:sz w:val="3"/>
                <w:szCs w:val="3"/>
                <w:color w:val="auto"/>
              </w:rPr>
            </w:pPr>
          </w:p>
        </w:tc>
        <w:tc>
          <w:tcPr>
            <w:tcW w:w="200" w:type="dxa"/>
            <w:vAlign w:val="bottom"/>
          </w:tcPr>
          <w:p>
            <w:pPr>
              <w:spacing w:after="0"/>
              <w:rPr>
                <w:sz w:val="3"/>
                <w:szCs w:val="3"/>
                <w:color w:val="auto"/>
              </w:rPr>
            </w:pPr>
          </w:p>
        </w:tc>
        <w:tc>
          <w:tcPr>
            <w:tcW w:w="1640" w:type="dxa"/>
            <w:vAlign w:val="bottom"/>
            <w:vMerge w:val="restart"/>
          </w:tcPr>
          <w:p>
            <w:pPr>
              <w:ind w:left="400"/>
              <w:spacing w:after="0"/>
              <w:rPr>
                <w:sz w:val="20"/>
                <w:szCs w:val="20"/>
                <w:color w:val="auto"/>
              </w:rPr>
            </w:pPr>
            <w:r>
              <w:rPr>
                <w:rFonts w:ascii="Arial" w:cs="Arial" w:eastAsia="Arial" w:hAnsi="Arial"/>
                <w:sz w:val="13"/>
                <w:szCs w:val="13"/>
                <w:color w:val="auto"/>
              </w:rPr>
              <w:t>Director</w:t>
            </w:r>
          </w:p>
        </w:tc>
        <w:tc>
          <w:tcPr>
            <w:tcW w:w="1460" w:type="dxa"/>
            <w:vAlign w:val="bottom"/>
            <w:vMerge w:val="restart"/>
          </w:tcPr>
          <w:p>
            <w:pPr>
              <w:ind w:left="340"/>
              <w:spacing w:after="0"/>
              <w:rPr>
                <w:sz w:val="20"/>
                <w:szCs w:val="20"/>
                <w:color w:val="auto"/>
              </w:rPr>
            </w:pPr>
            <w:r>
              <w:rPr>
                <w:rFonts w:ascii="Arial" w:cs="Arial" w:eastAsia="Arial" w:hAnsi="Arial"/>
                <w:sz w:val="13"/>
                <w:szCs w:val="13"/>
                <w:color w:val="auto"/>
              </w:rPr>
              <w:t>10% Owner</w:t>
            </w:r>
          </w:p>
        </w:tc>
        <w:tc>
          <w:tcPr>
            <w:tcW w:w="0" w:type="dxa"/>
            <w:vAlign w:val="bottom"/>
          </w:tcPr>
          <w:p>
            <w:pPr>
              <w:spacing w:after="0"/>
              <w:rPr>
                <w:sz w:val="1"/>
                <w:szCs w:val="1"/>
                <w:color w:val="auto"/>
              </w:rPr>
            </w:pPr>
          </w:p>
        </w:tc>
      </w:tr>
      <w:tr>
        <w:trPr>
          <w:trHeight w:val="122"/>
        </w:trPr>
        <w:tc>
          <w:tcPr>
            <w:tcW w:w="6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1900" w:type="dxa"/>
            <w:vAlign w:val="bottom"/>
          </w:tcPr>
          <w:p>
            <w:pPr>
              <w:spacing w:after="0"/>
              <w:rPr>
                <w:sz w:val="10"/>
                <w:szCs w:val="10"/>
                <w:color w:val="auto"/>
              </w:rPr>
            </w:pPr>
          </w:p>
        </w:tc>
        <w:tc>
          <w:tcPr>
            <w:tcW w:w="17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640" w:type="dxa"/>
            <w:vAlign w:val="bottom"/>
            <w:vMerge w:val="continue"/>
          </w:tcPr>
          <w:p>
            <w:pPr>
              <w:spacing w:after="0"/>
              <w:rPr>
                <w:sz w:val="10"/>
                <w:szCs w:val="10"/>
                <w:color w:val="auto"/>
              </w:rPr>
            </w:pPr>
          </w:p>
        </w:tc>
        <w:tc>
          <w:tcPr>
            <w:tcW w:w="146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67"/>
        </w:trPr>
        <w:tc>
          <w:tcPr>
            <w:tcW w:w="60" w:type="dxa"/>
            <w:vAlign w:val="bottom"/>
            <w:tcBorders>
              <w:bottom w:val="single" w:sz="8" w:color="2C2C2C"/>
            </w:tcBorders>
          </w:tcPr>
          <w:p>
            <w:pPr>
              <w:spacing w:after="0"/>
              <w:rPr>
                <w:sz w:val="5"/>
                <w:szCs w:val="5"/>
                <w:color w:val="auto"/>
              </w:rPr>
            </w:pPr>
          </w:p>
        </w:tc>
        <w:tc>
          <w:tcPr>
            <w:tcW w:w="120" w:type="dxa"/>
            <w:vAlign w:val="bottom"/>
            <w:tcBorders>
              <w:bottom w:val="single" w:sz="8" w:color="2C2C2C"/>
            </w:tcBorders>
          </w:tcPr>
          <w:p>
            <w:pPr>
              <w:spacing w:after="0"/>
              <w:rPr>
                <w:sz w:val="5"/>
                <w:szCs w:val="5"/>
                <w:color w:val="auto"/>
              </w:rPr>
            </w:pPr>
          </w:p>
        </w:tc>
        <w:tc>
          <w:tcPr>
            <w:tcW w:w="1900" w:type="dxa"/>
            <w:vAlign w:val="bottom"/>
            <w:tcBorders>
              <w:bottom w:val="single" w:sz="8" w:color="2C2C2C"/>
            </w:tcBorders>
          </w:tcPr>
          <w:p>
            <w:pPr>
              <w:spacing w:after="0"/>
              <w:rPr>
                <w:sz w:val="5"/>
                <w:szCs w:val="5"/>
                <w:color w:val="auto"/>
              </w:rPr>
            </w:pPr>
          </w:p>
        </w:tc>
        <w:tc>
          <w:tcPr>
            <w:tcW w:w="1740" w:type="dxa"/>
            <w:vAlign w:val="bottom"/>
            <w:tcBorders>
              <w:bottom w:val="single" w:sz="8" w:color="2C2C2C"/>
            </w:tcBorders>
          </w:tcPr>
          <w:p>
            <w:pPr>
              <w:spacing w:after="0"/>
              <w:rPr>
                <w:sz w:val="5"/>
                <w:szCs w:val="5"/>
                <w:color w:val="auto"/>
              </w:rPr>
            </w:pPr>
          </w:p>
        </w:tc>
        <w:tc>
          <w:tcPr>
            <w:tcW w:w="200" w:type="dxa"/>
            <w:vAlign w:val="bottom"/>
          </w:tcPr>
          <w:p>
            <w:pPr>
              <w:spacing w:after="0"/>
              <w:rPr>
                <w:sz w:val="5"/>
                <w:szCs w:val="5"/>
                <w:color w:val="auto"/>
              </w:rPr>
            </w:pPr>
          </w:p>
        </w:tc>
        <w:tc>
          <w:tcPr>
            <w:tcW w:w="1640" w:type="dxa"/>
            <w:vAlign w:val="bottom"/>
            <w:vMerge w:val="restart"/>
          </w:tcPr>
          <w:p>
            <w:pPr>
              <w:ind w:left="400"/>
              <w:spacing w:after="0"/>
              <w:rPr>
                <w:sz w:val="20"/>
                <w:szCs w:val="20"/>
                <w:color w:val="auto"/>
              </w:rPr>
            </w:pPr>
            <w:r>
              <w:rPr>
                <w:rFonts w:ascii="Arial" w:cs="Arial" w:eastAsia="Arial" w:hAnsi="Arial"/>
                <w:sz w:val="13"/>
                <w:szCs w:val="13"/>
                <w:color w:val="auto"/>
              </w:rPr>
              <w:t>Officer (give title</w:t>
            </w:r>
          </w:p>
        </w:tc>
        <w:tc>
          <w:tcPr>
            <w:tcW w:w="1460" w:type="dxa"/>
            <w:vAlign w:val="bottom"/>
            <w:vMerge w:val="restart"/>
          </w:tcPr>
          <w:p>
            <w:pPr>
              <w:ind w:left="34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77"/>
        </w:trPr>
        <w:tc>
          <w:tcPr>
            <w:tcW w:w="180" w:type="dxa"/>
            <w:vAlign w:val="bottom"/>
            <w:gridSpan w:val="2"/>
            <w:vMerge w:val="restart"/>
          </w:tcPr>
          <w:p>
            <w:pPr>
              <w:ind w:left="60"/>
              <w:spacing w:after="0"/>
              <w:rPr>
                <w:sz w:val="20"/>
                <w:szCs w:val="20"/>
                <w:color w:val="auto"/>
              </w:rPr>
            </w:pPr>
            <w:r>
              <w:rPr>
                <w:rFonts w:ascii="Arial" w:cs="Arial" w:eastAsia="Arial" w:hAnsi="Arial"/>
                <w:sz w:val="13"/>
                <w:szCs w:val="13"/>
                <w:color w:val="auto"/>
                <w:w w:val="91"/>
              </w:rPr>
              <w:t>3.</w:t>
            </w:r>
          </w:p>
        </w:tc>
        <w:tc>
          <w:tcPr>
            <w:tcW w:w="3640" w:type="dxa"/>
            <w:vAlign w:val="bottom"/>
            <w:gridSpan w:val="2"/>
            <w:vMerge w:val="restart"/>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200" w:type="dxa"/>
            <w:vAlign w:val="bottom"/>
          </w:tcPr>
          <w:p>
            <w:pPr>
              <w:spacing w:after="0"/>
              <w:rPr>
                <w:sz w:val="6"/>
                <w:szCs w:val="6"/>
                <w:color w:val="auto"/>
              </w:rPr>
            </w:pPr>
          </w:p>
        </w:tc>
        <w:tc>
          <w:tcPr>
            <w:tcW w:w="1640" w:type="dxa"/>
            <w:vAlign w:val="bottom"/>
            <w:vMerge w:val="continue"/>
          </w:tcPr>
          <w:p>
            <w:pPr>
              <w:spacing w:after="0"/>
              <w:rPr>
                <w:sz w:val="6"/>
                <w:szCs w:val="6"/>
                <w:color w:val="auto"/>
              </w:rPr>
            </w:pPr>
          </w:p>
        </w:tc>
        <w:tc>
          <w:tcPr>
            <w:tcW w:w="1460" w:type="dxa"/>
            <w:vAlign w:val="bottom"/>
            <w:vMerge w:val="continue"/>
          </w:tcPr>
          <w:p>
            <w:pPr>
              <w:spacing w:after="0"/>
              <w:rPr>
                <w:sz w:val="6"/>
                <w:szCs w:val="6"/>
                <w:color w:val="auto"/>
              </w:rPr>
            </w:pPr>
          </w:p>
        </w:tc>
        <w:tc>
          <w:tcPr>
            <w:tcW w:w="0" w:type="dxa"/>
            <w:vAlign w:val="bottom"/>
          </w:tcPr>
          <w:p>
            <w:pPr>
              <w:spacing w:after="0"/>
              <w:rPr>
                <w:sz w:val="1"/>
                <w:szCs w:val="1"/>
                <w:color w:val="auto"/>
              </w:rPr>
            </w:pPr>
          </w:p>
        </w:tc>
      </w:tr>
      <w:tr>
        <w:trPr>
          <w:trHeight w:val="120"/>
        </w:trPr>
        <w:tc>
          <w:tcPr>
            <w:tcW w:w="180" w:type="dxa"/>
            <w:vAlign w:val="bottom"/>
            <w:gridSpan w:val="2"/>
            <w:vMerge w:val="continue"/>
          </w:tcPr>
          <w:p>
            <w:pPr>
              <w:spacing w:after="0"/>
              <w:rPr>
                <w:sz w:val="10"/>
                <w:szCs w:val="10"/>
                <w:color w:val="auto"/>
              </w:rPr>
            </w:pPr>
          </w:p>
        </w:tc>
        <w:tc>
          <w:tcPr>
            <w:tcW w:w="3640" w:type="dxa"/>
            <w:vAlign w:val="bottom"/>
            <w:gridSpan w:val="2"/>
            <w:vMerge w:val="continue"/>
          </w:tcPr>
          <w:p>
            <w:pPr>
              <w:spacing w:after="0"/>
              <w:rPr>
                <w:sz w:val="10"/>
                <w:szCs w:val="10"/>
                <w:color w:val="auto"/>
              </w:rPr>
            </w:pPr>
          </w:p>
        </w:tc>
        <w:tc>
          <w:tcPr>
            <w:tcW w:w="200" w:type="dxa"/>
            <w:vAlign w:val="bottom"/>
          </w:tcPr>
          <w:p>
            <w:pPr>
              <w:spacing w:after="0"/>
              <w:rPr>
                <w:sz w:val="10"/>
                <w:szCs w:val="10"/>
                <w:color w:val="auto"/>
              </w:rPr>
            </w:pPr>
          </w:p>
        </w:tc>
        <w:tc>
          <w:tcPr>
            <w:tcW w:w="1640" w:type="dxa"/>
            <w:vAlign w:val="bottom"/>
          </w:tcPr>
          <w:p>
            <w:pPr>
              <w:ind w:left="400"/>
              <w:spacing w:after="0" w:line="120" w:lineRule="exact"/>
              <w:rPr>
                <w:sz w:val="20"/>
                <w:szCs w:val="20"/>
                <w:color w:val="auto"/>
              </w:rPr>
            </w:pPr>
            <w:r>
              <w:rPr>
                <w:rFonts w:ascii="Arial" w:cs="Arial" w:eastAsia="Arial" w:hAnsi="Arial"/>
                <w:sz w:val="13"/>
                <w:szCs w:val="13"/>
                <w:color w:val="auto"/>
              </w:rPr>
              <w:t>below)</w:t>
            </w:r>
          </w:p>
        </w:tc>
        <w:tc>
          <w:tcPr>
            <w:tcW w:w="1460" w:type="dxa"/>
            <w:vAlign w:val="bottom"/>
          </w:tcPr>
          <w:p>
            <w:pPr>
              <w:ind w:left="340"/>
              <w:spacing w:after="0" w:line="120" w:lineRule="exact"/>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216"/>
        </w:trPr>
        <w:tc>
          <w:tcPr>
            <w:tcW w:w="208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08/13/2024</w:t>
            </w:r>
          </w:p>
        </w:tc>
        <w:tc>
          <w:tcPr>
            <w:tcW w:w="174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3100" w:type="dxa"/>
            <w:vAlign w:val="bottom"/>
            <w:gridSpan w:val="2"/>
            <w:vMerge w:val="restart"/>
          </w:tcPr>
          <w:p>
            <w:pPr>
              <w:ind w:left="600"/>
              <w:spacing w:after="0"/>
              <w:rPr>
                <w:sz w:val="20"/>
                <w:szCs w:val="20"/>
                <w:color w:val="auto"/>
              </w:rPr>
            </w:pPr>
            <w:r>
              <w:rPr>
                <w:rFonts w:ascii="Times New Roman" w:cs="Times New Roman" w:eastAsia="Times New Roman" w:hAnsi="Times New Roman"/>
                <w:sz w:val="17"/>
                <w:szCs w:val="17"/>
                <w:color w:val="0000FF"/>
              </w:rPr>
              <w:t>SEVP &amp; General Counsel</w:t>
            </w:r>
          </w:p>
        </w:tc>
        <w:tc>
          <w:tcPr>
            <w:tcW w:w="0" w:type="dxa"/>
            <w:vAlign w:val="bottom"/>
          </w:tcPr>
          <w:p>
            <w:pPr>
              <w:spacing w:after="0"/>
              <w:rPr>
                <w:sz w:val="1"/>
                <w:szCs w:val="1"/>
                <w:color w:val="auto"/>
              </w:rPr>
            </w:pPr>
          </w:p>
        </w:tc>
      </w:tr>
      <w:tr>
        <w:trPr>
          <w:trHeight w:val="71"/>
        </w:trPr>
        <w:tc>
          <w:tcPr>
            <w:tcW w:w="60" w:type="dxa"/>
            <w:vAlign w:val="bottom"/>
          </w:tcPr>
          <w:p>
            <w:pPr>
              <w:spacing w:after="0"/>
              <w:rPr>
                <w:sz w:val="6"/>
                <w:szCs w:val="6"/>
                <w:color w:val="auto"/>
              </w:rPr>
            </w:pPr>
          </w:p>
        </w:tc>
        <w:tc>
          <w:tcPr>
            <w:tcW w:w="120" w:type="dxa"/>
            <w:vAlign w:val="bottom"/>
          </w:tcPr>
          <w:p>
            <w:pPr>
              <w:spacing w:after="0"/>
              <w:rPr>
                <w:sz w:val="6"/>
                <w:szCs w:val="6"/>
                <w:color w:val="auto"/>
              </w:rPr>
            </w:pPr>
          </w:p>
        </w:tc>
        <w:tc>
          <w:tcPr>
            <w:tcW w:w="1900" w:type="dxa"/>
            <w:vAlign w:val="bottom"/>
          </w:tcPr>
          <w:p>
            <w:pPr>
              <w:spacing w:after="0"/>
              <w:rPr>
                <w:sz w:val="6"/>
                <w:szCs w:val="6"/>
                <w:color w:val="auto"/>
              </w:rPr>
            </w:pPr>
          </w:p>
        </w:tc>
        <w:tc>
          <w:tcPr>
            <w:tcW w:w="1740" w:type="dxa"/>
            <w:vAlign w:val="bottom"/>
          </w:tcPr>
          <w:p>
            <w:pPr>
              <w:spacing w:after="0"/>
              <w:rPr>
                <w:sz w:val="6"/>
                <w:szCs w:val="6"/>
                <w:color w:val="auto"/>
              </w:rPr>
            </w:pPr>
          </w:p>
        </w:tc>
        <w:tc>
          <w:tcPr>
            <w:tcW w:w="200" w:type="dxa"/>
            <w:vAlign w:val="bottom"/>
          </w:tcPr>
          <w:p>
            <w:pPr>
              <w:spacing w:after="0"/>
              <w:rPr>
                <w:sz w:val="6"/>
                <w:szCs w:val="6"/>
                <w:color w:val="auto"/>
              </w:rPr>
            </w:pPr>
          </w:p>
        </w:tc>
        <w:tc>
          <w:tcPr>
            <w:tcW w:w="3100" w:type="dxa"/>
            <w:vAlign w:val="bottom"/>
            <w:gridSpan w:val="2"/>
            <w:vMerge w:val="continue"/>
          </w:tcPr>
          <w:p>
            <w:pPr>
              <w:spacing w:after="0"/>
              <w:rPr>
                <w:sz w:val="6"/>
                <w:szCs w:val="6"/>
                <w:color w:val="auto"/>
              </w:rPr>
            </w:pPr>
          </w:p>
        </w:tc>
        <w:tc>
          <w:tcPr>
            <w:tcW w:w="0" w:type="dxa"/>
            <w:vAlign w:val="bottom"/>
          </w:tcPr>
          <w:p>
            <w:pPr>
              <w:spacing w:after="0"/>
              <w:rPr>
                <w:sz w:val="1"/>
                <w:szCs w:val="1"/>
                <w:color w:val="auto"/>
              </w:rPr>
            </w:pPr>
          </w:p>
        </w:tc>
      </w:tr>
      <w:tr>
        <w:trPr>
          <w:trHeight w:val="96"/>
        </w:trPr>
        <w:tc>
          <w:tcPr>
            <w:tcW w:w="60" w:type="dxa"/>
            <w:vAlign w:val="bottom"/>
            <w:tcBorders>
              <w:bottom w:val="single" w:sz="8" w:color="2C2C2C"/>
            </w:tcBorders>
          </w:tcPr>
          <w:p>
            <w:pPr>
              <w:spacing w:after="0"/>
              <w:rPr>
                <w:sz w:val="8"/>
                <w:szCs w:val="8"/>
                <w:color w:val="auto"/>
              </w:rPr>
            </w:pPr>
          </w:p>
        </w:tc>
        <w:tc>
          <w:tcPr>
            <w:tcW w:w="120" w:type="dxa"/>
            <w:vAlign w:val="bottom"/>
            <w:tcBorders>
              <w:bottom w:val="single" w:sz="8" w:color="2C2C2C"/>
            </w:tcBorders>
          </w:tcPr>
          <w:p>
            <w:pPr>
              <w:spacing w:after="0"/>
              <w:rPr>
                <w:sz w:val="8"/>
                <w:szCs w:val="8"/>
                <w:color w:val="auto"/>
              </w:rPr>
            </w:pPr>
          </w:p>
        </w:tc>
        <w:tc>
          <w:tcPr>
            <w:tcW w:w="1900" w:type="dxa"/>
            <w:vAlign w:val="bottom"/>
            <w:tcBorders>
              <w:bottom w:val="single" w:sz="8" w:color="2C2C2C"/>
            </w:tcBorders>
          </w:tcPr>
          <w:p>
            <w:pPr>
              <w:spacing w:after="0"/>
              <w:rPr>
                <w:sz w:val="8"/>
                <w:szCs w:val="8"/>
                <w:color w:val="auto"/>
              </w:rPr>
            </w:pPr>
          </w:p>
        </w:tc>
        <w:tc>
          <w:tcPr>
            <w:tcW w:w="1740" w:type="dxa"/>
            <w:vAlign w:val="bottom"/>
            <w:tcBorders>
              <w:bottom w:val="single" w:sz="8" w:color="2C2C2C"/>
            </w:tcBorders>
          </w:tcPr>
          <w:p>
            <w:pPr>
              <w:spacing w:after="0"/>
              <w:rPr>
                <w:sz w:val="8"/>
                <w:szCs w:val="8"/>
                <w:color w:val="auto"/>
              </w:rPr>
            </w:pPr>
          </w:p>
        </w:tc>
        <w:tc>
          <w:tcPr>
            <w:tcW w:w="200" w:type="dxa"/>
            <w:vAlign w:val="bottom"/>
            <w:tcBorders>
              <w:bottom w:val="single" w:sz="8" w:color="2C2C2C"/>
            </w:tcBorders>
          </w:tcPr>
          <w:p>
            <w:pPr>
              <w:spacing w:after="0"/>
              <w:rPr>
                <w:sz w:val="8"/>
                <w:szCs w:val="8"/>
                <w:color w:val="auto"/>
              </w:rPr>
            </w:pPr>
          </w:p>
        </w:tc>
        <w:tc>
          <w:tcPr>
            <w:tcW w:w="3100" w:type="dxa"/>
            <w:vAlign w:val="bottom"/>
            <w:tcBorders>
              <w:bottom w:val="single" w:sz="8" w:color="2C2C2C"/>
            </w:tcBorders>
            <w:gridSpan w:val="2"/>
          </w:tcPr>
          <w:p>
            <w:pPr>
              <w:spacing w:after="0"/>
              <w:rPr>
                <w:sz w:val="8"/>
                <w:szCs w:val="8"/>
                <w:color w:val="auto"/>
              </w:rPr>
            </w:pPr>
          </w:p>
        </w:tc>
        <w:tc>
          <w:tcPr>
            <w:tcW w:w="0" w:type="dxa"/>
            <w:vAlign w:val="bottom"/>
          </w:tcPr>
          <w:p>
            <w:pPr>
              <w:spacing w:after="0"/>
              <w:rPr>
                <w:sz w:val="1"/>
                <w:szCs w:val="1"/>
                <w:color w:val="auto"/>
              </w:rPr>
            </w:pPr>
          </w:p>
        </w:tc>
      </w:tr>
      <w:tr>
        <w:trPr>
          <w:trHeight w:val="191"/>
        </w:trPr>
        <w:tc>
          <w:tcPr>
            <w:tcW w:w="180" w:type="dxa"/>
            <w:vAlign w:val="bottom"/>
            <w:gridSpan w:val="2"/>
          </w:tcPr>
          <w:p>
            <w:pPr>
              <w:ind w:left="60"/>
              <w:spacing w:after="0"/>
              <w:rPr>
                <w:sz w:val="20"/>
                <w:szCs w:val="20"/>
                <w:color w:val="auto"/>
              </w:rPr>
            </w:pPr>
            <w:r>
              <w:rPr>
                <w:rFonts w:ascii="Arial" w:cs="Arial" w:eastAsia="Arial" w:hAnsi="Arial"/>
                <w:sz w:val="13"/>
                <w:szCs w:val="13"/>
                <w:color w:val="auto"/>
                <w:w w:val="91"/>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200" w:type="dxa"/>
            <w:vAlign w:val="bottom"/>
          </w:tcPr>
          <w:p>
            <w:pPr>
              <w:ind w:left="60"/>
              <w:spacing w:after="0"/>
              <w:rPr>
                <w:sz w:val="20"/>
                <w:szCs w:val="20"/>
                <w:color w:val="auto"/>
              </w:rPr>
            </w:pPr>
            <w:r>
              <w:rPr>
                <w:rFonts w:ascii="Arial" w:cs="Arial" w:eastAsia="Arial" w:hAnsi="Arial"/>
                <w:sz w:val="13"/>
                <w:szCs w:val="13"/>
                <w:color w:val="auto"/>
              </w:rPr>
              <w:t>6.</w:t>
            </w:r>
          </w:p>
        </w:tc>
        <w:tc>
          <w:tcPr>
            <w:tcW w:w="3100" w:type="dxa"/>
            <w:vAlign w:val="bottom"/>
            <w:gridSpan w:val="2"/>
          </w:tcPr>
          <w:p>
            <w:pPr>
              <w:spacing w:after="0"/>
              <w:rPr>
                <w:sz w:val="20"/>
                <w:szCs w:val="20"/>
                <w:color w:val="auto"/>
              </w:rPr>
            </w:pPr>
            <w:r>
              <w:rPr>
                <w:rFonts w:ascii="Arial" w:cs="Arial" w:eastAsia="Arial" w:hAnsi="Arial"/>
                <w:sz w:val="13"/>
                <w:szCs w:val="13"/>
                <w:color w:val="auto"/>
              </w:rPr>
              <w:t>Individual or Joint/Group Filing (Check Applicable</w:t>
            </w:r>
          </w:p>
        </w:tc>
        <w:tc>
          <w:tcPr>
            <w:tcW w:w="0" w:type="dxa"/>
            <w:vAlign w:val="bottom"/>
          </w:tcPr>
          <w:p>
            <w:pPr>
              <w:spacing w:after="0"/>
              <w:rPr>
                <w:sz w:val="1"/>
                <w:szCs w:val="1"/>
                <w:color w:val="auto"/>
              </w:rPr>
            </w:pPr>
          </w:p>
        </w:tc>
      </w:tr>
    </w:tbl>
    <w:p>
      <w:pPr>
        <w:ind w:left="3880"/>
        <w:spacing w:after="0"/>
        <w:rPr>
          <w:sz w:val="20"/>
          <w:szCs w:val="20"/>
          <w:color w:val="auto"/>
        </w:rPr>
      </w:pPr>
      <w:r>
        <w:rPr>
          <w:rFonts w:ascii="Arial" w:cs="Arial" w:eastAsia="Arial" w:hAnsi="Arial"/>
          <w:sz w:val="13"/>
          <w:szCs w:val="13"/>
          <w:color w:val="auto"/>
        </w:rPr>
        <w:t>Line)</w:t>
      </w:r>
    </w:p>
    <w:p>
      <w:pPr>
        <w:spacing w:after="0" w:line="42"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One Reporting Person</w:t>
      </w:r>
    </w:p>
    <w:p>
      <w:pPr>
        <w:spacing w:after="0" w:line="67"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More than One Reporting</w:t>
      </w:r>
    </w:p>
    <w:p>
      <w:pPr>
        <w:spacing w:after="0" w:line="3"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Person</w:t>
      </w:r>
    </w:p>
    <w:p>
      <w:pPr>
        <w:spacing w:after="0" w:line="131" w:lineRule="exact"/>
        <w:rPr>
          <w:sz w:val="24"/>
          <w:szCs w:val="24"/>
          <w:color w:val="auto"/>
        </w:rPr>
      </w:pPr>
    </w:p>
    <w:p>
      <w:pPr>
        <w:ind w:left="60"/>
        <w:spacing w:after="0"/>
        <w:rPr>
          <w:sz w:val="20"/>
          <w:szCs w:val="20"/>
          <w:color w:val="auto"/>
        </w:rPr>
      </w:pPr>
      <w:r>
        <w:rPr>
          <w:rFonts w:ascii="Arial" w:cs="Arial" w:eastAsia="Arial" w:hAnsi="Arial"/>
          <w:sz w:val="20"/>
          <w:szCs w:val="20"/>
          <w:color w:val="auto"/>
        </w:rPr>
        <w:t>Rule 10b5-1(c) Transaction Indication</w:t>
      </w:r>
    </w:p>
    <w:p>
      <w:pPr>
        <w:spacing w:after="0" w:line="218" w:lineRule="exact"/>
        <w:rPr>
          <w:sz w:val="24"/>
          <w:szCs w:val="24"/>
          <w:color w:val="auto"/>
        </w:rPr>
      </w:pPr>
    </w:p>
    <w:p>
      <w:pPr>
        <w:ind w:left="320" w:right="380"/>
        <w:spacing w:after="0" w:line="286" w:lineRule="auto"/>
        <w:rPr>
          <w:sz w:val="20"/>
          <w:szCs w:val="20"/>
          <w:color w:val="auto"/>
        </w:rPr>
      </w:pPr>
      <w:r>
        <w:rPr>
          <w:rFonts w:ascii="Arial" w:cs="Arial" w:eastAsia="Arial" w:hAnsi="Arial"/>
          <w:sz w:val="11"/>
          <w:szCs w:val="11"/>
          <w:color w:val="auto"/>
        </w:rPr>
        <w:t>Check this box to indicate that a transaction was made pursuant to a contract, instruction or written plan that is intended to satisfy the affirmative defense conditions of Rule 10b5-1(c). See Instruction 10.</w:t>
      </w:r>
    </w:p>
    <w:p>
      <w:pPr>
        <w:spacing w:after="0" w:line="169" w:lineRule="exact"/>
        <w:rPr>
          <w:sz w:val="24"/>
          <w:szCs w:val="24"/>
          <w:color w:val="auto"/>
        </w:rPr>
      </w:pPr>
    </w:p>
    <w:p>
      <w:pPr>
        <w:sectPr>
          <w:pgSz w:w="11900" w:h="16838" w:orient="portrait"/>
          <w:cols w:equalWidth="0" w:num="2">
            <w:col w:w="3120" w:space="720"/>
            <w:col w:w="7240"/>
          </w:cols>
          <w:pgMar w:left="460" w:top="216" w:right="359" w:bottom="144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01"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0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00" w:type="dxa"/>
            <w:vAlign w:val="bottom"/>
            <w:gridSpan w:val="2"/>
          </w:tcPr>
          <w:p>
            <w:pPr>
              <w:ind w:left="680"/>
              <w:spacing w:after="0"/>
              <w:rPr>
                <w:sz w:val="20"/>
                <w:szCs w:val="20"/>
                <w:color w:val="auto"/>
              </w:rPr>
            </w:pPr>
            <w:r>
              <w:rPr>
                <w:rFonts w:ascii="Arial" w:cs="Arial" w:eastAsia="Arial" w:hAnsi="Arial"/>
                <w:sz w:val="11"/>
                <w:szCs w:val="11"/>
                <w:b w:val="1"/>
                <w:bCs w:val="1"/>
                <w:color w:val="auto"/>
              </w:rPr>
              <w:t>2. Transaction</w:t>
            </w: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2A. Deemed</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3.</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4. Securities Acquired (A) or</w:t>
            </w:r>
          </w:p>
        </w:tc>
        <w:tc>
          <w:tcPr>
            <w:tcW w:w="60" w:type="dxa"/>
            <w:vAlign w:val="bottom"/>
          </w:tcPr>
          <w:p>
            <w:pPr>
              <w:spacing w:after="0"/>
              <w:rPr>
                <w:sz w:val="13"/>
                <w:szCs w:val="13"/>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5. Amount of</w:t>
            </w: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7. Nature of</w:t>
            </w:r>
          </w:p>
        </w:tc>
        <w:tc>
          <w:tcPr>
            <w:tcW w:w="0" w:type="dxa"/>
            <w:vAlign w:val="bottom"/>
          </w:tcPr>
          <w:p>
            <w:pPr>
              <w:spacing w:after="0"/>
              <w:rPr>
                <w:sz w:val="1"/>
                <w:szCs w:val="1"/>
                <w:color w:val="auto"/>
              </w:rPr>
            </w:pPr>
          </w:p>
        </w:tc>
      </w:tr>
      <w:tr>
        <w:trPr>
          <w:trHeight w:val="126"/>
        </w:trPr>
        <w:tc>
          <w:tcPr>
            <w:tcW w:w="2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760" w:type="dxa"/>
            <w:vAlign w:val="bottom"/>
          </w:tcPr>
          <w:p>
            <w:pPr>
              <w:spacing w:after="0"/>
              <w:rPr>
                <w:sz w:val="10"/>
                <w:szCs w:val="10"/>
                <w:color w:val="auto"/>
              </w:rPr>
            </w:pPr>
          </w:p>
        </w:tc>
        <w:tc>
          <w:tcPr>
            <w:tcW w:w="1060" w:type="dxa"/>
            <w:vAlign w:val="bottom"/>
          </w:tcPr>
          <w:p>
            <w:pPr>
              <w:spacing w:after="0"/>
              <w:rPr>
                <w:sz w:val="10"/>
                <w:szCs w:val="10"/>
                <w:color w:val="auto"/>
              </w:rPr>
            </w:pPr>
          </w:p>
        </w:tc>
        <w:tc>
          <w:tcPr>
            <w:tcW w:w="1080" w:type="dxa"/>
            <w:vAlign w:val="bottom"/>
          </w:tcPr>
          <w:p>
            <w:pPr>
              <w:ind w:left="680"/>
              <w:spacing w:after="0"/>
              <w:rPr>
                <w:sz w:val="20"/>
                <w:szCs w:val="20"/>
                <w:color w:val="auto"/>
              </w:rPr>
            </w:pPr>
            <w:r>
              <w:rPr>
                <w:rFonts w:ascii="Arial" w:cs="Arial" w:eastAsia="Arial" w:hAnsi="Arial"/>
                <w:sz w:val="11"/>
                <w:szCs w:val="11"/>
                <w:b w:val="1"/>
                <w:bCs w:val="1"/>
                <w:color w:val="auto"/>
              </w:rPr>
              <w:t>Date</w:t>
            </w:r>
          </w:p>
        </w:tc>
        <w:tc>
          <w:tcPr>
            <w:tcW w:w="620" w:type="dxa"/>
            <w:vAlign w:val="bottom"/>
          </w:tcPr>
          <w:p>
            <w:pPr>
              <w:spacing w:after="0"/>
              <w:rPr>
                <w:sz w:val="10"/>
                <w:szCs w:val="10"/>
                <w:color w:val="auto"/>
              </w:rPr>
            </w:pP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Execution Date,</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Transaction</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Disposed Of (D) (Instr. 3, 4 and 5)</w:t>
            </w:r>
          </w:p>
        </w:tc>
        <w:tc>
          <w:tcPr>
            <w:tcW w:w="60" w:type="dxa"/>
            <w:vAlign w:val="bottom"/>
          </w:tcPr>
          <w:p>
            <w:pPr>
              <w:spacing w:after="0"/>
              <w:rPr>
                <w:sz w:val="10"/>
                <w:szCs w:val="10"/>
                <w:color w:val="auto"/>
              </w:rPr>
            </w:pPr>
          </w:p>
        </w:tc>
        <w:tc>
          <w:tcPr>
            <w:tcW w:w="62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560" w:type="dxa"/>
            <w:vAlign w:val="bottom"/>
          </w:tcPr>
          <w:p>
            <w:pPr>
              <w:spacing w:after="0"/>
              <w:rPr>
                <w:sz w:val="10"/>
                <w:szCs w:val="10"/>
                <w:color w:val="auto"/>
              </w:rPr>
            </w:pP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Form: Direct</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700" w:type="dxa"/>
            <w:vAlign w:val="bottom"/>
            <w:gridSpan w:val="2"/>
          </w:tcPr>
          <w:p>
            <w:pPr>
              <w:jc w:val="center"/>
              <w:ind w:left="531"/>
              <w:spacing w:after="0"/>
              <w:rPr>
                <w:sz w:val="20"/>
                <w:szCs w:val="20"/>
                <w:color w:val="auto"/>
              </w:rPr>
            </w:pPr>
            <w:r>
              <w:rPr>
                <w:rFonts w:ascii="Arial" w:cs="Arial" w:eastAsia="Arial" w:hAnsi="Arial"/>
                <w:sz w:val="11"/>
                <w:szCs w:val="11"/>
                <w:b w:val="1"/>
                <w:bCs w:val="1"/>
                <w:color w:val="auto"/>
              </w:rPr>
              <w:t>(Month/Day/Year)</w:t>
            </w: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if any</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Code (Instr.</w:t>
            </w: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Beneficially</w:t>
            </w: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(D) or Indirect</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(Month/Day/Year)</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Owned Following</w:t>
            </w: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(I) (Instr. 4)</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680" w:type="dxa"/>
            <w:vAlign w:val="bottom"/>
          </w:tcPr>
          <w:p>
            <w:pPr>
              <w:spacing w:after="0"/>
              <w:rPr>
                <w:sz w:val="6"/>
                <w:szCs w:val="6"/>
                <w:color w:val="auto"/>
              </w:rPr>
            </w:pPr>
          </w:p>
        </w:tc>
        <w:tc>
          <w:tcPr>
            <w:tcW w:w="76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620" w:type="dxa"/>
            <w:vAlign w:val="bottom"/>
          </w:tcPr>
          <w:p>
            <w:pPr>
              <w:spacing w:after="0"/>
              <w:rPr>
                <w:sz w:val="6"/>
                <w:szCs w:val="6"/>
                <w:color w:val="auto"/>
              </w:rPr>
            </w:pPr>
          </w:p>
        </w:tc>
        <w:tc>
          <w:tcPr>
            <w:tcW w:w="180" w:type="dxa"/>
            <w:vAlign w:val="bottom"/>
          </w:tcPr>
          <w:p>
            <w:pPr>
              <w:spacing w:after="0"/>
              <w:rPr>
                <w:sz w:val="6"/>
                <w:szCs w:val="6"/>
                <w:color w:val="auto"/>
              </w:rPr>
            </w:pPr>
          </w:p>
        </w:tc>
        <w:tc>
          <w:tcPr>
            <w:tcW w:w="880" w:type="dxa"/>
            <w:vAlign w:val="bottom"/>
          </w:tcPr>
          <w:p>
            <w:pPr>
              <w:spacing w:after="0"/>
              <w:rPr>
                <w:sz w:val="6"/>
                <w:szCs w:val="6"/>
                <w:color w:val="auto"/>
              </w:rPr>
            </w:pPr>
          </w:p>
        </w:tc>
        <w:tc>
          <w:tcPr>
            <w:tcW w:w="780" w:type="dxa"/>
            <w:vAlign w:val="bottom"/>
            <w:tcBorders>
              <w:bottom w:val="single" w:sz="8" w:color="2C2C2C"/>
            </w:tcBorders>
          </w:tcPr>
          <w:p>
            <w:pPr>
              <w:spacing w:after="0"/>
              <w:rPr>
                <w:sz w:val="6"/>
                <w:szCs w:val="6"/>
                <w:color w:val="auto"/>
              </w:rPr>
            </w:pPr>
          </w:p>
        </w:tc>
        <w:tc>
          <w:tcPr>
            <w:tcW w:w="740" w:type="dxa"/>
            <w:vAlign w:val="bottom"/>
            <w:tcBorders>
              <w:bottom w:val="single" w:sz="8" w:color="2C2C2C"/>
            </w:tcBorders>
          </w:tcPr>
          <w:p>
            <w:pPr>
              <w:spacing w:after="0"/>
              <w:rPr>
                <w:sz w:val="6"/>
                <w:szCs w:val="6"/>
                <w:color w:val="auto"/>
              </w:rPr>
            </w:pPr>
          </w:p>
        </w:tc>
        <w:tc>
          <w:tcPr>
            <w:tcW w:w="580" w:type="dxa"/>
            <w:vAlign w:val="bottom"/>
            <w:tcBorders>
              <w:bottom w:val="single" w:sz="8" w:color="2C2C2C"/>
            </w:tcBorders>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80" w:type="dxa"/>
            <w:vAlign w:val="bottom"/>
            <w:tcBorders>
              <w:bottom w:val="single" w:sz="8" w:color="2C2C2C"/>
            </w:tcBorders>
          </w:tcPr>
          <w:p>
            <w:pPr>
              <w:spacing w:after="0"/>
              <w:rPr>
                <w:sz w:val="6"/>
                <w:szCs w:val="6"/>
                <w:color w:val="auto"/>
              </w:rPr>
            </w:pPr>
          </w:p>
        </w:tc>
        <w:tc>
          <w:tcPr>
            <w:tcW w:w="60" w:type="dxa"/>
            <w:vAlign w:val="bottom"/>
            <w:tcBorders>
              <w:bottom w:val="single" w:sz="8" w:color="2C2C2C"/>
            </w:tcBorders>
          </w:tcPr>
          <w:p>
            <w:pPr>
              <w:spacing w:after="0"/>
              <w:rPr>
                <w:sz w:val="6"/>
                <w:szCs w:val="6"/>
                <w:color w:val="auto"/>
              </w:rPr>
            </w:pPr>
          </w:p>
        </w:tc>
        <w:tc>
          <w:tcPr>
            <w:tcW w:w="6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Reported</w:t>
            </w:r>
          </w:p>
        </w:tc>
        <w:tc>
          <w:tcPr>
            <w:tcW w:w="560" w:type="dxa"/>
            <w:vAlign w:val="bottom"/>
          </w:tcPr>
          <w:p>
            <w:pPr>
              <w:spacing w:after="0"/>
              <w:rPr>
                <w:sz w:val="6"/>
                <w:szCs w:val="6"/>
                <w:color w:val="auto"/>
              </w:rPr>
            </w:pPr>
          </w:p>
        </w:tc>
        <w:tc>
          <w:tcPr>
            <w:tcW w:w="280" w:type="dxa"/>
            <w:vAlign w:val="bottom"/>
          </w:tcPr>
          <w:p>
            <w:pPr>
              <w:spacing w:after="0"/>
              <w:rPr>
                <w:sz w:val="6"/>
                <w:szCs w:val="6"/>
                <w:color w:val="auto"/>
              </w:rPr>
            </w:pPr>
          </w:p>
        </w:tc>
        <w:tc>
          <w:tcPr>
            <w:tcW w:w="660" w:type="dxa"/>
            <w:vAlign w:val="bottom"/>
          </w:tcPr>
          <w:p>
            <w:pPr>
              <w:spacing w:after="0"/>
              <w:rPr>
                <w:sz w:val="6"/>
                <w:szCs w:val="6"/>
                <w:color w:val="auto"/>
              </w:rPr>
            </w:pPr>
          </w:p>
        </w:tc>
        <w:tc>
          <w:tcPr>
            <w:tcW w:w="820" w:type="dxa"/>
            <w:vAlign w:val="bottom"/>
            <w:gridSpan w:val="3"/>
            <w:vMerge w:val="restart"/>
          </w:tcPr>
          <w:p>
            <w:pPr>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680" w:type="dxa"/>
            <w:vAlign w:val="bottom"/>
          </w:tcPr>
          <w:p>
            <w:pPr>
              <w:spacing w:after="0"/>
              <w:rPr>
                <w:sz w:val="3"/>
                <w:szCs w:val="3"/>
                <w:color w:val="auto"/>
              </w:rPr>
            </w:pPr>
          </w:p>
        </w:tc>
        <w:tc>
          <w:tcPr>
            <w:tcW w:w="76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20" w:type="dxa"/>
            <w:vAlign w:val="bottom"/>
          </w:tcPr>
          <w:p>
            <w:pPr>
              <w:spacing w:after="0"/>
              <w:rPr>
                <w:sz w:val="3"/>
                <w:szCs w:val="3"/>
                <w:color w:val="auto"/>
              </w:rPr>
            </w:pPr>
          </w:p>
        </w:tc>
        <w:tc>
          <w:tcPr>
            <w:tcW w:w="180" w:type="dxa"/>
            <w:vAlign w:val="bottom"/>
          </w:tcPr>
          <w:p>
            <w:pPr>
              <w:spacing w:after="0"/>
              <w:rPr>
                <w:sz w:val="3"/>
                <w:szCs w:val="3"/>
                <w:color w:val="auto"/>
              </w:rPr>
            </w:pPr>
          </w:p>
        </w:tc>
        <w:tc>
          <w:tcPr>
            <w:tcW w:w="880" w:type="dxa"/>
            <w:vAlign w:val="bottom"/>
          </w:tcPr>
          <w:p>
            <w:pPr>
              <w:spacing w:after="0"/>
              <w:rPr>
                <w:sz w:val="3"/>
                <w:szCs w:val="3"/>
                <w:color w:val="auto"/>
              </w:rPr>
            </w:pPr>
          </w:p>
        </w:tc>
        <w:tc>
          <w:tcPr>
            <w:tcW w:w="780" w:type="dxa"/>
            <w:vAlign w:val="bottom"/>
          </w:tcPr>
          <w:p>
            <w:pPr>
              <w:spacing w:after="0"/>
              <w:rPr>
                <w:sz w:val="3"/>
                <w:szCs w:val="3"/>
                <w:color w:val="auto"/>
              </w:rPr>
            </w:pPr>
          </w:p>
        </w:tc>
        <w:tc>
          <w:tcPr>
            <w:tcW w:w="740" w:type="dxa"/>
            <w:vAlign w:val="bottom"/>
          </w:tcPr>
          <w:p>
            <w:pPr>
              <w:spacing w:after="0"/>
              <w:rPr>
                <w:sz w:val="3"/>
                <w:szCs w:val="3"/>
                <w:color w:val="auto"/>
              </w:rPr>
            </w:pPr>
          </w:p>
        </w:tc>
        <w:tc>
          <w:tcPr>
            <w:tcW w:w="580" w:type="dxa"/>
            <w:vAlign w:val="bottom"/>
          </w:tcPr>
          <w:p>
            <w:pPr>
              <w:spacing w:after="0"/>
              <w:rPr>
                <w:sz w:val="3"/>
                <w:szCs w:val="3"/>
                <w:color w:val="auto"/>
              </w:rPr>
            </w:pPr>
          </w:p>
        </w:tc>
        <w:tc>
          <w:tcPr>
            <w:tcW w:w="620" w:type="dxa"/>
            <w:vAlign w:val="bottom"/>
          </w:tcPr>
          <w:p>
            <w:pPr>
              <w:spacing w:after="0"/>
              <w:rPr>
                <w:sz w:val="3"/>
                <w:szCs w:val="3"/>
                <w:color w:val="auto"/>
              </w:rPr>
            </w:pPr>
          </w:p>
        </w:tc>
        <w:tc>
          <w:tcPr>
            <w:tcW w:w="80" w:type="dxa"/>
            <w:vAlign w:val="bottom"/>
          </w:tcPr>
          <w:p>
            <w:pPr>
              <w:spacing w:after="0"/>
              <w:rPr>
                <w:sz w:val="3"/>
                <w:szCs w:val="3"/>
                <w:color w:val="auto"/>
              </w:rPr>
            </w:pPr>
          </w:p>
        </w:tc>
        <w:tc>
          <w:tcPr>
            <w:tcW w:w="60" w:type="dxa"/>
            <w:vAlign w:val="bottom"/>
          </w:tcPr>
          <w:p>
            <w:pPr>
              <w:spacing w:after="0"/>
              <w:rPr>
                <w:sz w:val="3"/>
                <w:szCs w:val="3"/>
                <w:color w:val="auto"/>
              </w:rPr>
            </w:pPr>
          </w:p>
        </w:tc>
        <w:tc>
          <w:tcPr>
            <w:tcW w:w="620" w:type="dxa"/>
            <w:vAlign w:val="bottom"/>
            <w:vMerge w:val="continue"/>
          </w:tcPr>
          <w:p>
            <w:pPr>
              <w:spacing w:after="0"/>
              <w:rPr>
                <w:sz w:val="3"/>
                <w:szCs w:val="3"/>
                <w:color w:val="auto"/>
              </w:rPr>
            </w:pPr>
          </w:p>
        </w:tc>
        <w:tc>
          <w:tcPr>
            <w:tcW w:w="560" w:type="dxa"/>
            <w:vAlign w:val="bottom"/>
          </w:tcPr>
          <w:p>
            <w:pPr>
              <w:spacing w:after="0"/>
              <w:rPr>
                <w:sz w:val="3"/>
                <w:szCs w:val="3"/>
                <w:color w:val="auto"/>
              </w:rPr>
            </w:pPr>
          </w:p>
        </w:tc>
        <w:tc>
          <w:tcPr>
            <w:tcW w:w="280" w:type="dxa"/>
            <w:vAlign w:val="bottom"/>
          </w:tcPr>
          <w:p>
            <w:pPr>
              <w:spacing w:after="0"/>
              <w:rPr>
                <w:sz w:val="3"/>
                <w:szCs w:val="3"/>
                <w:color w:val="auto"/>
              </w:rPr>
            </w:pPr>
          </w:p>
        </w:tc>
        <w:tc>
          <w:tcPr>
            <w:tcW w:w="66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Code  V</w:t>
            </w:r>
          </w:p>
        </w:tc>
        <w:tc>
          <w:tcPr>
            <w:tcW w:w="740" w:type="dxa"/>
            <w:vAlign w:val="bottom"/>
            <w:vMerge w:val="restart"/>
          </w:tcPr>
          <w:p>
            <w:pPr>
              <w:ind w:left="40"/>
              <w:spacing w:after="0"/>
              <w:rPr>
                <w:sz w:val="20"/>
                <w:szCs w:val="20"/>
                <w:color w:val="auto"/>
              </w:rPr>
            </w:pPr>
            <w:r>
              <w:rPr>
                <w:rFonts w:ascii="Arial" w:cs="Arial" w:eastAsia="Arial" w:hAnsi="Arial"/>
                <w:sz w:val="11"/>
                <w:szCs w:val="11"/>
                <w:b w:val="1"/>
                <w:bCs w:val="1"/>
                <w:color w:val="auto"/>
              </w:rPr>
              <w:t>Amount</w:t>
            </w:r>
          </w:p>
        </w:tc>
        <w:tc>
          <w:tcPr>
            <w:tcW w:w="580" w:type="dxa"/>
            <w:vAlign w:val="bottom"/>
          </w:tcPr>
          <w:p>
            <w:pPr>
              <w:ind w:left="120"/>
              <w:spacing w:after="0"/>
              <w:rPr>
                <w:sz w:val="20"/>
                <w:szCs w:val="20"/>
                <w:color w:val="auto"/>
              </w:rPr>
            </w:pPr>
            <w:r>
              <w:rPr>
                <w:rFonts w:ascii="Arial" w:cs="Arial" w:eastAsia="Arial" w:hAnsi="Arial"/>
                <w:sz w:val="11"/>
                <w:szCs w:val="11"/>
                <w:b w:val="1"/>
                <w:bCs w:val="1"/>
                <w:color w:val="auto"/>
              </w:rPr>
              <w:t>(A) or</w:t>
            </w:r>
          </w:p>
        </w:tc>
        <w:tc>
          <w:tcPr>
            <w:tcW w:w="700" w:type="dxa"/>
            <w:vAlign w:val="bottom"/>
            <w:gridSpan w:val="2"/>
            <w:vMerge w:val="restart"/>
          </w:tcPr>
          <w:p>
            <w:pPr>
              <w:ind w:left="20"/>
              <w:spacing w:after="0"/>
              <w:rPr>
                <w:sz w:val="20"/>
                <w:szCs w:val="20"/>
                <w:color w:val="auto"/>
              </w:rPr>
            </w:pPr>
            <w:r>
              <w:rPr>
                <w:rFonts w:ascii="Arial" w:cs="Arial" w:eastAsia="Arial" w:hAnsi="Arial"/>
                <w:sz w:val="11"/>
                <w:szCs w:val="11"/>
                <w:b w:val="1"/>
                <w:bCs w:val="1"/>
                <w:color w:val="auto"/>
              </w:rPr>
              <w:t>Price</w:t>
            </w: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Transaction(s)</w:t>
            </w: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4"/>
        </w:trPr>
        <w:tc>
          <w:tcPr>
            <w:tcW w:w="20" w:type="dxa"/>
            <w:vAlign w:val="bottom"/>
          </w:tcPr>
          <w:p>
            <w:pPr>
              <w:spacing w:after="0"/>
              <w:rPr>
                <w:sz w:val="8"/>
                <w:szCs w:val="8"/>
                <w:color w:val="auto"/>
              </w:rPr>
            </w:pPr>
          </w:p>
        </w:tc>
        <w:tc>
          <w:tcPr>
            <w:tcW w:w="680" w:type="dxa"/>
            <w:vAlign w:val="bottom"/>
          </w:tcPr>
          <w:p>
            <w:pPr>
              <w:spacing w:after="0"/>
              <w:rPr>
                <w:sz w:val="8"/>
                <w:szCs w:val="8"/>
                <w:color w:val="auto"/>
              </w:rPr>
            </w:pPr>
          </w:p>
        </w:tc>
        <w:tc>
          <w:tcPr>
            <w:tcW w:w="760" w:type="dxa"/>
            <w:vAlign w:val="bottom"/>
          </w:tcPr>
          <w:p>
            <w:pPr>
              <w:spacing w:after="0"/>
              <w:rPr>
                <w:sz w:val="8"/>
                <w:szCs w:val="8"/>
                <w:color w:val="auto"/>
              </w:rPr>
            </w:pPr>
          </w:p>
        </w:tc>
        <w:tc>
          <w:tcPr>
            <w:tcW w:w="1060" w:type="dxa"/>
            <w:vAlign w:val="bottom"/>
          </w:tcPr>
          <w:p>
            <w:pPr>
              <w:spacing w:after="0"/>
              <w:rPr>
                <w:sz w:val="8"/>
                <w:szCs w:val="8"/>
                <w:color w:val="auto"/>
              </w:rPr>
            </w:pPr>
          </w:p>
        </w:tc>
        <w:tc>
          <w:tcPr>
            <w:tcW w:w="1080" w:type="dxa"/>
            <w:vAlign w:val="bottom"/>
          </w:tcPr>
          <w:p>
            <w:pPr>
              <w:spacing w:after="0"/>
              <w:rPr>
                <w:sz w:val="8"/>
                <w:szCs w:val="8"/>
                <w:color w:val="auto"/>
              </w:rPr>
            </w:pPr>
          </w:p>
        </w:tc>
        <w:tc>
          <w:tcPr>
            <w:tcW w:w="620" w:type="dxa"/>
            <w:vAlign w:val="bottom"/>
          </w:tcPr>
          <w:p>
            <w:pPr>
              <w:spacing w:after="0"/>
              <w:rPr>
                <w:sz w:val="8"/>
                <w:szCs w:val="8"/>
                <w:color w:val="auto"/>
              </w:rPr>
            </w:pPr>
          </w:p>
        </w:tc>
        <w:tc>
          <w:tcPr>
            <w:tcW w:w="180" w:type="dxa"/>
            <w:vAlign w:val="bottom"/>
          </w:tcPr>
          <w:p>
            <w:pPr>
              <w:spacing w:after="0"/>
              <w:rPr>
                <w:sz w:val="8"/>
                <w:szCs w:val="8"/>
                <w:color w:val="auto"/>
              </w:rPr>
            </w:pPr>
          </w:p>
        </w:tc>
        <w:tc>
          <w:tcPr>
            <w:tcW w:w="880" w:type="dxa"/>
            <w:vAlign w:val="bottom"/>
          </w:tcPr>
          <w:p>
            <w:pPr>
              <w:spacing w:after="0"/>
              <w:rPr>
                <w:sz w:val="8"/>
                <w:szCs w:val="8"/>
                <w:color w:val="auto"/>
              </w:rPr>
            </w:pPr>
          </w:p>
        </w:tc>
        <w:tc>
          <w:tcPr>
            <w:tcW w:w="780" w:type="dxa"/>
            <w:vAlign w:val="bottom"/>
            <w:vMerge w:val="continue"/>
          </w:tcPr>
          <w:p>
            <w:pPr>
              <w:spacing w:after="0"/>
              <w:rPr>
                <w:sz w:val="8"/>
                <w:szCs w:val="8"/>
                <w:color w:val="auto"/>
              </w:rPr>
            </w:pPr>
          </w:p>
        </w:tc>
        <w:tc>
          <w:tcPr>
            <w:tcW w:w="740" w:type="dxa"/>
            <w:vAlign w:val="bottom"/>
            <w:vMerge w:val="continue"/>
          </w:tcPr>
          <w:p>
            <w:pPr>
              <w:spacing w:after="0"/>
              <w:rPr>
                <w:sz w:val="8"/>
                <w:szCs w:val="8"/>
                <w:color w:val="auto"/>
              </w:rPr>
            </w:pPr>
          </w:p>
        </w:tc>
        <w:tc>
          <w:tcPr>
            <w:tcW w:w="580" w:type="dxa"/>
            <w:vAlign w:val="bottom"/>
            <w:vMerge w:val="restart"/>
          </w:tcPr>
          <w:p>
            <w:pPr>
              <w:ind w:left="120"/>
              <w:spacing w:after="0"/>
              <w:rPr>
                <w:sz w:val="20"/>
                <w:szCs w:val="20"/>
                <w:color w:val="auto"/>
              </w:rPr>
            </w:pPr>
            <w:r>
              <w:rPr>
                <w:rFonts w:ascii="Arial" w:cs="Arial" w:eastAsia="Arial" w:hAnsi="Arial"/>
                <w:sz w:val="11"/>
                <w:szCs w:val="11"/>
                <w:b w:val="1"/>
                <w:bCs w:val="1"/>
                <w:color w:val="auto"/>
              </w:rPr>
              <w:t>(D)</w:t>
            </w:r>
          </w:p>
        </w:tc>
        <w:tc>
          <w:tcPr>
            <w:tcW w:w="700" w:type="dxa"/>
            <w:vAlign w:val="bottom"/>
            <w:gridSpan w:val="2"/>
            <w:vMerge w:val="continue"/>
          </w:tcPr>
          <w:p>
            <w:pPr>
              <w:spacing w:after="0"/>
              <w:rPr>
                <w:sz w:val="8"/>
                <w:szCs w:val="8"/>
                <w:color w:val="auto"/>
              </w:rPr>
            </w:pPr>
          </w:p>
        </w:tc>
        <w:tc>
          <w:tcPr>
            <w:tcW w:w="60" w:type="dxa"/>
            <w:vAlign w:val="bottom"/>
          </w:tcPr>
          <w:p>
            <w:pPr>
              <w:spacing w:after="0"/>
              <w:rPr>
                <w:sz w:val="8"/>
                <w:szCs w:val="8"/>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1"/>
                <w:szCs w:val="11"/>
                <w:b w:val="1"/>
                <w:bCs w:val="1"/>
                <w:color w:val="auto"/>
              </w:rPr>
              <w:t>(Instr. 3 and 4)</w:t>
            </w:r>
          </w:p>
        </w:tc>
        <w:tc>
          <w:tcPr>
            <w:tcW w:w="280" w:type="dxa"/>
            <w:vAlign w:val="bottom"/>
          </w:tcPr>
          <w:p>
            <w:pPr>
              <w:spacing w:after="0"/>
              <w:rPr>
                <w:sz w:val="8"/>
                <w:szCs w:val="8"/>
                <w:color w:val="auto"/>
              </w:rPr>
            </w:pPr>
          </w:p>
        </w:tc>
        <w:tc>
          <w:tcPr>
            <w:tcW w:w="66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4"/>
        </w:trPr>
        <w:tc>
          <w:tcPr>
            <w:tcW w:w="20" w:type="dxa"/>
            <w:vAlign w:val="bottom"/>
          </w:tcPr>
          <w:p>
            <w:pPr>
              <w:spacing w:after="0"/>
              <w:rPr>
                <w:sz w:val="5"/>
                <w:szCs w:val="5"/>
                <w:color w:val="auto"/>
              </w:rPr>
            </w:pPr>
          </w:p>
        </w:tc>
        <w:tc>
          <w:tcPr>
            <w:tcW w:w="680" w:type="dxa"/>
            <w:vAlign w:val="bottom"/>
          </w:tcPr>
          <w:p>
            <w:pPr>
              <w:spacing w:after="0"/>
              <w:rPr>
                <w:sz w:val="5"/>
                <w:szCs w:val="5"/>
                <w:color w:val="auto"/>
              </w:rPr>
            </w:pPr>
          </w:p>
        </w:tc>
        <w:tc>
          <w:tcPr>
            <w:tcW w:w="760" w:type="dxa"/>
            <w:vAlign w:val="bottom"/>
          </w:tcPr>
          <w:p>
            <w:pPr>
              <w:spacing w:after="0"/>
              <w:rPr>
                <w:sz w:val="5"/>
                <w:szCs w:val="5"/>
                <w:color w:val="auto"/>
              </w:rPr>
            </w:pPr>
          </w:p>
        </w:tc>
        <w:tc>
          <w:tcPr>
            <w:tcW w:w="1060" w:type="dxa"/>
            <w:vAlign w:val="bottom"/>
          </w:tcPr>
          <w:p>
            <w:pPr>
              <w:spacing w:after="0"/>
              <w:rPr>
                <w:sz w:val="5"/>
                <w:szCs w:val="5"/>
                <w:color w:val="auto"/>
              </w:rPr>
            </w:pPr>
          </w:p>
        </w:tc>
        <w:tc>
          <w:tcPr>
            <w:tcW w:w="1080" w:type="dxa"/>
            <w:vAlign w:val="bottom"/>
          </w:tcPr>
          <w:p>
            <w:pPr>
              <w:spacing w:after="0"/>
              <w:rPr>
                <w:sz w:val="5"/>
                <w:szCs w:val="5"/>
                <w:color w:val="auto"/>
              </w:rPr>
            </w:pPr>
          </w:p>
        </w:tc>
        <w:tc>
          <w:tcPr>
            <w:tcW w:w="620" w:type="dxa"/>
            <w:vAlign w:val="bottom"/>
          </w:tcPr>
          <w:p>
            <w:pPr>
              <w:spacing w:after="0"/>
              <w:rPr>
                <w:sz w:val="5"/>
                <w:szCs w:val="5"/>
                <w:color w:val="auto"/>
              </w:rPr>
            </w:pPr>
          </w:p>
        </w:tc>
        <w:tc>
          <w:tcPr>
            <w:tcW w:w="180" w:type="dxa"/>
            <w:vAlign w:val="bottom"/>
          </w:tcPr>
          <w:p>
            <w:pPr>
              <w:spacing w:after="0"/>
              <w:rPr>
                <w:sz w:val="5"/>
                <w:szCs w:val="5"/>
                <w:color w:val="auto"/>
              </w:rPr>
            </w:pPr>
          </w:p>
        </w:tc>
        <w:tc>
          <w:tcPr>
            <w:tcW w:w="880" w:type="dxa"/>
            <w:vAlign w:val="bottom"/>
          </w:tcPr>
          <w:p>
            <w:pPr>
              <w:spacing w:after="0"/>
              <w:rPr>
                <w:sz w:val="5"/>
                <w:szCs w:val="5"/>
                <w:color w:val="auto"/>
              </w:rPr>
            </w:pPr>
          </w:p>
        </w:tc>
        <w:tc>
          <w:tcPr>
            <w:tcW w:w="780" w:type="dxa"/>
            <w:vAlign w:val="bottom"/>
          </w:tcPr>
          <w:p>
            <w:pPr>
              <w:spacing w:after="0"/>
              <w:rPr>
                <w:sz w:val="5"/>
                <w:szCs w:val="5"/>
                <w:color w:val="auto"/>
              </w:rPr>
            </w:pPr>
          </w:p>
        </w:tc>
        <w:tc>
          <w:tcPr>
            <w:tcW w:w="740" w:type="dxa"/>
            <w:vAlign w:val="bottom"/>
          </w:tcPr>
          <w:p>
            <w:pPr>
              <w:spacing w:after="0"/>
              <w:rPr>
                <w:sz w:val="5"/>
                <w:szCs w:val="5"/>
                <w:color w:val="auto"/>
              </w:rPr>
            </w:pPr>
          </w:p>
        </w:tc>
        <w:tc>
          <w:tcPr>
            <w:tcW w:w="580" w:type="dxa"/>
            <w:vAlign w:val="bottom"/>
            <w:vMerge w:val="continue"/>
          </w:tcPr>
          <w:p>
            <w:pPr>
              <w:spacing w:after="0"/>
              <w:rPr>
                <w:sz w:val="5"/>
                <w:szCs w:val="5"/>
                <w:color w:val="auto"/>
              </w:rPr>
            </w:pPr>
          </w:p>
        </w:tc>
        <w:tc>
          <w:tcPr>
            <w:tcW w:w="620" w:type="dxa"/>
            <w:vAlign w:val="bottom"/>
          </w:tcPr>
          <w:p>
            <w:pPr>
              <w:spacing w:after="0"/>
              <w:rPr>
                <w:sz w:val="5"/>
                <w:szCs w:val="5"/>
                <w:color w:val="auto"/>
              </w:rPr>
            </w:pPr>
          </w:p>
        </w:tc>
        <w:tc>
          <w:tcPr>
            <w:tcW w:w="80" w:type="dxa"/>
            <w:vAlign w:val="bottom"/>
          </w:tcPr>
          <w:p>
            <w:pPr>
              <w:spacing w:after="0"/>
              <w:rPr>
                <w:sz w:val="5"/>
                <w:szCs w:val="5"/>
                <w:color w:val="auto"/>
              </w:rPr>
            </w:pPr>
          </w:p>
        </w:tc>
        <w:tc>
          <w:tcPr>
            <w:tcW w:w="6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6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2500" w:type="dxa"/>
            <w:vAlign w:val="bottom"/>
            <w:tcBorders>
              <w:bottom w:val="single" w:sz="8" w:color="2C2C2C"/>
            </w:tcBorders>
            <w:gridSpan w:val="3"/>
          </w:tcPr>
          <w:p>
            <w:pPr>
              <w:spacing w:after="0"/>
              <w:rPr>
                <w:sz w:val="3"/>
                <w:szCs w:val="3"/>
                <w:color w:val="auto"/>
              </w:rPr>
            </w:pPr>
          </w:p>
        </w:tc>
        <w:tc>
          <w:tcPr>
            <w:tcW w:w="1700" w:type="dxa"/>
            <w:vAlign w:val="bottom"/>
            <w:tcBorders>
              <w:bottom w:val="single" w:sz="8" w:color="2C2C2C"/>
            </w:tcBorders>
            <w:gridSpan w:val="2"/>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1240" w:type="dxa"/>
            <w:vAlign w:val="bottom"/>
            <w:tcBorders>
              <w:bottom w:val="single" w:sz="8" w:color="2C2C2C"/>
            </w:tcBorders>
            <w:gridSpan w:val="3"/>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2"/>
          </w:tcPr>
          <w:p>
            <w:pPr>
              <w:jc w:val="center"/>
              <w:ind w:left="551"/>
              <w:spacing w:after="0"/>
              <w:rPr>
                <w:sz w:val="20"/>
                <w:szCs w:val="20"/>
                <w:color w:val="auto"/>
              </w:rPr>
            </w:pPr>
            <w:r>
              <w:rPr>
                <w:rFonts w:ascii="Times New Roman" w:cs="Times New Roman" w:eastAsia="Times New Roman" w:hAnsi="Times New Roman"/>
                <w:sz w:val="17"/>
                <w:szCs w:val="17"/>
                <w:color w:val="0000FF"/>
                <w:w w:val="98"/>
              </w:rPr>
              <w:t>08/13/2024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12,500</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A</w:t>
            </w:r>
          </w:p>
        </w:tc>
        <w:tc>
          <w:tcPr>
            <w:tcW w:w="620" w:type="dxa"/>
            <w:vAlign w:val="bottom"/>
            <w:tcBorders>
              <w:bottom w:val="single" w:sz="8" w:color="2C2C2C"/>
            </w:tcBorders>
          </w:tcPr>
          <w:p>
            <w:pPr>
              <w:jc w:val="center"/>
              <w:ind w:left="11"/>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15.16</w:t>
            </w:r>
          </w:p>
        </w:tc>
        <w:tc>
          <w:tcPr>
            <w:tcW w:w="80" w:type="dxa"/>
            <w:vAlign w:val="bottom"/>
            <w:tcBorders>
              <w:bottom w:val="single" w:sz="8" w:color="2C2C2C"/>
            </w:tcBorders>
          </w:tcPr>
          <w:p>
            <w:pPr>
              <w:spacing w:after="0"/>
              <w:rPr>
                <w:sz w:val="24"/>
                <w:szCs w:val="24"/>
                <w:color w:val="auto"/>
              </w:rPr>
            </w:pP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1"/>
              </w:rPr>
              <w:t>18,960</w:t>
            </w:r>
            <w:r>
              <w:rPr>
                <w:rFonts w:ascii="Times New Roman" w:cs="Times New Roman" w:eastAsia="Times New Roman" w:hAnsi="Times New Roman"/>
                <w:sz w:val="21"/>
                <w:szCs w:val="21"/>
                <w:color w:val="008000"/>
                <w:w w:val="91"/>
                <w:vertAlign w:val="superscript"/>
              </w:rPr>
              <w:t>(1)</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2"/>
          </w:tcPr>
          <w:p>
            <w:pPr>
              <w:jc w:val="center"/>
              <w:ind w:left="551"/>
              <w:spacing w:after="0"/>
              <w:rPr>
                <w:sz w:val="20"/>
                <w:szCs w:val="20"/>
                <w:color w:val="auto"/>
              </w:rPr>
            </w:pPr>
            <w:r>
              <w:rPr>
                <w:rFonts w:ascii="Times New Roman" w:cs="Times New Roman" w:eastAsia="Times New Roman" w:hAnsi="Times New Roman"/>
                <w:sz w:val="17"/>
                <w:szCs w:val="17"/>
                <w:color w:val="0000FF"/>
                <w:w w:val="98"/>
              </w:rPr>
              <w:t>08/13/2024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9,300</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center"/>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136.28</w:t>
            </w:r>
            <w:r>
              <w:rPr>
                <w:rFonts w:ascii="Times New Roman" w:cs="Times New Roman" w:eastAsia="Times New Roman" w:hAnsi="Times New Roman"/>
                <w:sz w:val="21"/>
                <w:szCs w:val="21"/>
                <w:color w:val="008000"/>
                <w:w w:val="90"/>
                <w:vertAlign w:val="superscript"/>
              </w:rPr>
              <w:t>(2)</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3"/>
              </w:rPr>
              <w:t>9,660</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6"/>
        </w:trPr>
        <w:tc>
          <w:tcPr>
            <w:tcW w:w="20" w:type="dxa"/>
            <w:vAlign w:val="bottom"/>
          </w:tcPr>
          <w:p>
            <w:pPr>
              <w:spacing w:after="0"/>
              <w:rPr>
                <w:sz w:val="22"/>
                <w:szCs w:val="22"/>
                <w:color w:val="auto"/>
              </w:rPr>
            </w:pPr>
          </w:p>
        </w:tc>
        <w:tc>
          <w:tcPr>
            <w:tcW w:w="250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gridSpan w:val="2"/>
          </w:tcPr>
          <w:p>
            <w:pPr>
              <w:jc w:val="center"/>
              <w:ind w:left="551"/>
              <w:spacing w:after="0"/>
              <w:rPr>
                <w:sz w:val="20"/>
                <w:szCs w:val="20"/>
                <w:color w:val="auto"/>
              </w:rPr>
            </w:pPr>
            <w:r>
              <w:rPr>
                <w:rFonts w:ascii="Times New Roman" w:cs="Times New Roman" w:eastAsia="Times New Roman" w:hAnsi="Times New Roman"/>
                <w:sz w:val="17"/>
                <w:szCs w:val="17"/>
                <w:color w:val="0000FF"/>
                <w:w w:val="98"/>
              </w:rPr>
              <w:t>08/13/2024</w:t>
            </w:r>
          </w:p>
        </w:tc>
        <w:tc>
          <w:tcPr>
            <w:tcW w:w="180" w:type="dxa"/>
            <w:vAlign w:val="bottom"/>
          </w:tcPr>
          <w:p>
            <w:pPr>
              <w:spacing w:after="0"/>
              <w:rPr>
                <w:sz w:val="22"/>
                <w:szCs w:val="22"/>
                <w:color w:val="auto"/>
              </w:rPr>
            </w:pPr>
          </w:p>
        </w:tc>
        <w:tc>
          <w:tcPr>
            <w:tcW w:w="880" w:type="dxa"/>
            <w:vAlign w:val="bottom"/>
          </w:tcPr>
          <w:p>
            <w:pPr>
              <w:spacing w:after="0"/>
              <w:rPr>
                <w:sz w:val="22"/>
                <w:szCs w:val="22"/>
                <w:color w:val="auto"/>
              </w:rPr>
            </w:pPr>
          </w:p>
        </w:tc>
        <w:tc>
          <w:tcPr>
            <w:tcW w:w="78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Pr>
          <w:p>
            <w:pPr>
              <w:jc w:val="center"/>
              <w:spacing w:after="0"/>
              <w:rPr>
                <w:sz w:val="20"/>
                <w:szCs w:val="20"/>
                <w:color w:val="auto"/>
              </w:rPr>
            </w:pPr>
            <w:r>
              <w:rPr>
                <w:rFonts w:ascii="Times New Roman" w:cs="Times New Roman" w:eastAsia="Times New Roman" w:hAnsi="Times New Roman"/>
                <w:sz w:val="17"/>
                <w:szCs w:val="17"/>
                <w:color w:val="0000FF"/>
                <w:w w:val="99"/>
              </w:rPr>
              <w:t>2,500</w:t>
            </w:r>
          </w:p>
        </w:tc>
        <w:tc>
          <w:tcPr>
            <w:tcW w:w="580" w:type="dxa"/>
            <w:vAlign w:val="bottom"/>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620" w:type="dxa"/>
            <w:vAlign w:val="bottom"/>
          </w:tcPr>
          <w:p>
            <w:pPr>
              <w:jc w:val="center"/>
              <w:ind w:left="11"/>
              <w:spacing w:after="0"/>
              <w:rPr>
                <w:sz w:val="20"/>
                <w:szCs w:val="20"/>
                <w:color w:val="auto"/>
              </w:rPr>
            </w:pPr>
            <w:r>
              <w:rPr>
                <w:rFonts w:ascii="Arial" w:cs="Arial" w:eastAsia="Arial" w:hAnsi="Arial"/>
                <w:sz w:val="17"/>
                <w:szCs w:val="17"/>
                <w:color w:val="auto"/>
                <w:w w:val="97"/>
              </w:rPr>
              <w:t>$</w:t>
            </w:r>
            <w:r>
              <w:rPr>
                <w:rFonts w:ascii="Times New Roman" w:cs="Times New Roman" w:eastAsia="Times New Roman" w:hAnsi="Times New Roman"/>
                <w:sz w:val="17"/>
                <w:szCs w:val="17"/>
                <w:color w:val="0000FF"/>
                <w:w w:val="97"/>
              </w:rPr>
              <w:t>136</w:t>
            </w:r>
          </w:p>
        </w:tc>
        <w:tc>
          <w:tcPr>
            <w:tcW w:w="80" w:type="dxa"/>
            <w:vAlign w:val="bottom"/>
          </w:tcPr>
          <w:p>
            <w:pPr>
              <w:spacing w:after="0"/>
              <w:rPr>
                <w:sz w:val="22"/>
                <w:szCs w:val="22"/>
                <w:color w:val="auto"/>
              </w:rPr>
            </w:pPr>
          </w:p>
        </w:tc>
        <w:tc>
          <w:tcPr>
            <w:tcW w:w="1240" w:type="dxa"/>
            <w:vAlign w:val="bottom"/>
            <w:gridSpan w:val="3"/>
          </w:tcPr>
          <w:p>
            <w:pPr>
              <w:jc w:val="center"/>
              <w:spacing w:after="0"/>
              <w:rPr>
                <w:sz w:val="20"/>
                <w:szCs w:val="20"/>
                <w:color w:val="auto"/>
              </w:rPr>
            </w:pPr>
            <w:r>
              <w:rPr>
                <w:rFonts w:ascii="Times New Roman" w:cs="Times New Roman" w:eastAsia="Times New Roman" w:hAnsi="Times New Roman"/>
                <w:sz w:val="17"/>
                <w:szCs w:val="17"/>
                <w:color w:val="0000FF"/>
                <w:w w:val="93"/>
              </w:rPr>
              <w:t>7,160</w:t>
            </w:r>
          </w:p>
        </w:tc>
        <w:tc>
          <w:tcPr>
            <w:tcW w:w="280" w:type="dxa"/>
            <w:vAlign w:val="bottom"/>
          </w:tcPr>
          <w:p>
            <w:pPr>
              <w:spacing w:after="0"/>
              <w:rPr>
                <w:sz w:val="22"/>
                <w:szCs w:val="22"/>
                <w:color w:val="auto"/>
              </w:rPr>
            </w:pPr>
          </w:p>
        </w:tc>
        <w:tc>
          <w:tcPr>
            <w:tcW w:w="660" w:type="dxa"/>
            <w:vAlign w:val="bottom"/>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5"/>
        </w:trPr>
        <w:tc>
          <w:tcPr>
            <w:tcW w:w="20" w:type="dxa"/>
            <w:vAlign w:val="bottom"/>
          </w:tcPr>
          <w:p>
            <w:pPr>
              <w:spacing w:after="0"/>
              <w:rPr>
                <w:sz w:val="4"/>
                <w:szCs w:val="4"/>
                <w:color w:val="auto"/>
              </w:rPr>
            </w:pPr>
          </w:p>
        </w:tc>
        <w:tc>
          <w:tcPr>
            <w:tcW w:w="2500" w:type="dxa"/>
            <w:vAlign w:val="bottom"/>
            <w:tcBorders>
              <w:bottom w:val="single" w:sz="8" w:color="2C2C2C"/>
            </w:tcBorders>
            <w:gridSpan w:val="3"/>
          </w:tcPr>
          <w:p>
            <w:pPr>
              <w:spacing w:after="0"/>
              <w:rPr>
                <w:sz w:val="4"/>
                <w:szCs w:val="4"/>
                <w:color w:val="auto"/>
              </w:rPr>
            </w:pPr>
          </w:p>
        </w:tc>
        <w:tc>
          <w:tcPr>
            <w:tcW w:w="1700" w:type="dxa"/>
            <w:vAlign w:val="bottom"/>
            <w:tcBorders>
              <w:bottom w:val="single" w:sz="8" w:color="2C2C2C"/>
            </w:tcBorders>
            <w:gridSpan w:val="2"/>
          </w:tcPr>
          <w:p>
            <w:pPr>
              <w:spacing w:after="0"/>
              <w:rPr>
                <w:sz w:val="4"/>
                <w:szCs w:val="4"/>
                <w:color w:val="auto"/>
              </w:rPr>
            </w:pPr>
          </w:p>
        </w:tc>
        <w:tc>
          <w:tcPr>
            <w:tcW w:w="180" w:type="dxa"/>
            <w:vAlign w:val="bottom"/>
            <w:tcBorders>
              <w:bottom w:val="single" w:sz="8" w:color="2C2C2C"/>
            </w:tcBorders>
          </w:tcPr>
          <w:p>
            <w:pPr>
              <w:spacing w:after="0"/>
              <w:rPr>
                <w:sz w:val="4"/>
                <w:szCs w:val="4"/>
                <w:color w:val="auto"/>
              </w:rPr>
            </w:pPr>
          </w:p>
        </w:tc>
        <w:tc>
          <w:tcPr>
            <w:tcW w:w="88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740" w:type="dxa"/>
            <w:vAlign w:val="bottom"/>
            <w:tcBorders>
              <w:bottom w:val="single" w:sz="8" w:color="2C2C2C"/>
            </w:tcBorders>
          </w:tcPr>
          <w:p>
            <w:pPr>
              <w:spacing w:after="0"/>
              <w:rPr>
                <w:sz w:val="4"/>
                <w:szCs w:val="4"/>
                <w:color w:val="auto"/>
              </w:rPr>
            </w:pPr>
          </w:p>
        </w:tc>
        <w:tc>
          <w:tcPr>
            <w:tcW w:w="58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80" w:type="dxa"/>
            <w:vAlign w:val="bottom"/>
            <w:tcBorders>
              <w:bottom w:val="single" w:sz="8" w:color="2C2C2C"/>
            </w:tcBorders>
          </w:tcPr>
          <w:p>
            <w:pPr>
              <w:spacing w:after="0"/>
              <w:rPr>
                <w:sz w:val="4"/>
                <w:szCs w:val="4"/>
                <w:color w:val="auto"/>
              </w:rPr>
            </w:pPr>
          </w:p>
        </w:tc>
        <w:tc>
          <w:tcPr>
            <w:tcW w:w="1240" w:type="dxa"/>
            <w:vAlign w:val="bottom"/>
            <w:tcBorders>
              <w:bottom w:val="single" w:sz="8" w:color="2C2C2C"/>
            </w:tcBorders>
            <w:gridSpan w:val="3"/>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6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351"/>
        </w:trPr>
        <w:tc>
          <w:tcPr>
            <w:tcW w:w="20" w:type="dxa"/>
            <w:vAlign w:val="bottom"/>
            <w:tcBorders>
              <w:bottom w:val="single" w:sz="8" w:color="2C2C2C"/>
            </w:tcBorders>
          </w:tcPr>
          <w:p>
            <w:pPr>
              <w:spacing w:after="0"/>
              <w:rPr>
                <w:sz w:val="24"/>
                <w:szCs w:val="24"/>
                <w:color w:val="auto"/>
              </w:rPr>
            </w:pPr>
          </w:p>
        </w:tc>
        <w:tc>
          <w:tcPr>
            <w:tcW w:w="250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2"/>
          </w:tcPr>
          <w:p>
            <w:pPr>
              <w:jc w:val="center"/>
              <w:ind w:left="551"/>
              <w:spacing w:after="0"/>
              <w:rPr>
                <w:sz w:val="20"/>
                <w:szCs w:val="20"/>
                <w:color w:val="auto"/>
              </w:rPr>
            </w:pPr>
            <w:r>
              <w:rPr>
                <w:rFonts w:ascii="Times New Roman" w:cs="Times New Roman" w:eastAsia="Times New Roman" w:hAnsi="Times New Roman"/>
                <w:sz w:val="17"/>
                <w:szCs w:val="17"/>
                <w:color w:val="0000FF"/>
                <w:w w:val="98"/>
              </w:rPr>
              <w:t>08/13/2024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700</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center"/>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136.85</w:t>
            </w:r>
            <w:r>
              <w:rPr>
                <w:rFonts w:ascii="Times New Roman" w:cs="Times New Roman" w:eastAsia="Times New Roman" w:hAnsi="Times New Roman"/>
                <w:sz w:val="21"/>
                <w:szCs w:val="21"/>
                <w:color w:val="008000"/>
                <w:w w:val="90"/>
                <w:vertAlign w:val="superscript"/>
              </w:rPr>
              <w:t>(3)</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3"/>
              </w:rPr>
              <w:t>6,460</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15"/>
        </w:trPr>
        <w:tc>
          <w:tcPr>
            <w:tcW w:w="20" w:type="dxa"/>
            <w:vAlign w:val="bottom"/>
            <w:tcBorders>
              <w:top w:val="single" w:sz="8" w:color="808080"/>
            </w:tcBorders>
          </w:tcPr>
          <w:p>
            <w:pPr>
              <w:spacing w:after="0"/>
              <w:rPr>
                <w:sz w:val="18"/>
                <w:szCs w:val="18"/>
                <w:color w:val="auto"/>
              </w:rPr>
            </w:pPr>
          </w:p>
        </w:tc>
        <w:tc>
          <w:tcPr>
            <w:tcW w:w="680" w:type="dxa"/>
            <w:vAlign w:val="bottom"/>
            <w:tcBorders>
              <w:top w:val="single" w:sz="8" w:color="2C2C2C"/>
            </w:tcBorders>
          </w:tcPr>
          <w:p>
            <w:pPr>
              <w:spacing w:after="0"/>
              <w:rPr>
                <w:sz w:val="18"/>
                <w:szCs w:val="18"/>
                <w:color w:val="auto"/>
              </w:rPr>
            </w:pPr>
          </w:p>
        </w:tc>
        <w:tc>
          <w:tcPr>
            <w:tcW w:w="760" w:type="dxa"/>
            <w:vAlign w:val="bottom"/>
            <w:tcBorders>
              <w:top w:val="single" w:sz="8" w:color="2C2C2C"/>
            </w:tcBorders>
          </w:tcPr>
          <w:p>
            <w:pPr>
              <w:spacing w:after="0"/>
              <w:rPr>
                <w:sz w:val="18"/>
                <w:szCs w:val="18"/>
                <w:color w:val="auto"/>
              </w:rPr>
            </w:pPr>
          </w:p>
        </w:tc>
        <w:tc>
          <w:tcPr>
            <w:tcW w:w="1060" w:type="dxa"/>
            <w:vAlign w:val="bottom"/>
            <w:tcBorders>
              <w:top w:val="single" w:sz="8" w:color="2C2C2C"/>
            </w:tcBorders>
          </w:tcPr>
          <w:p>
            <w:pPr>
              <w:spacing w:after="0"/>
              <w:rPr>
                <w:sz w:val="18"/>
                <w:szCs w:val="18"/>
                <w:color w:val="auto"/>
              </w:rPr>
            </w:pPr>
          </w:p>
        </w:tc>
        <w:tc>
          <w:tcPr>
            <w:tcW w:w="6240" w:type="dxa"/>
            <w:vAlign w:val="bottom"/>
            <w:tcBorders>
              <w:top w:val="single" w:sz="8" w:color="2C2C2C"/>
            </w:tcBorders>
            <w:gridSpan w:val="11"/>
          </w:tcPr>
          <w:p>
            <w:pPr>
              <w:ind w:left="4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560" w:type="dxa"/>
            <w:vAlign w:val="bottom"/>
            <w:tcBorders>
              <w:top w:val="single" w:sz="8" w:color="2C2C2C"/>
            </w:tcBorders>
          </w:tcPr>
          <w:p>
            <w:pPr>
              <w:spacing w:after="0"/>
              <w:rPr>
                <w:sz w:val="18"/>
                <w:szCs w:val="18"/>
                <w:color w:val="auto"/>
              </w:rPr>
            </w:pPr>
          </w:p>
        </w:tc>
        <w:tc>
          <w:tcPr>
            <w:tcW w:w="280" w:type="dxa"/>
            <w:vAlign w:val="bottom"/>
            <w:tcBorders>
              <w:top w:val="single" w:sz="8" w:color="2C2C2C"/>
            </w:tcBorders>
          </w:tcPr>
          <w:p>
            <w:pPr>
              <w:spacing w:after="0"/>
              <w:rPr>
                <w:sz w:val="18"/>
                <w:szCs w:val="18"/>
                <w:color w:val="auto"/>
              </w:rPr>
            </w:pPr>
          </w:p>
        </w:tc>
        <w:tc>
          <w:tcPr>
            <w:tcW w:w="660" w:type="dxa"/>
            <w:vAlign w:val="bottom"/>
            <w:tcBorders>
              <w:top w:val="single" w:sz="8" w:color="2C2C2C"/>
            </w:tcBorders>
          </w:tcPr>
          <w:p>
            <w:pPr>
              <w:spacing w:after="0"/>
              <w:rPr>
                <w:sz w:val="18"/>
                <w:szCs w:val="18"/>
                <w:color w:val="auto"/>
              </w:rPr>
            </w:pPr>
          </w:p>
        </w:tc>
        <w:tc>
          <w:tcPr>
            <w:tcW w:w="700" w:type="dxa"/>
            <w:vAlign w:val="bottom"/>
            <w:tcBorders>
              <w:top w:val="single" w:sz="8" w:color="2C2C2C"/>
            </w:tcBorders>
          </w:tcPr>
          <w:p>
            <w:pPr>
              <w:spacing w:after="0"/>
              <w:rPr>
                <w:sz w:val="18"/>
                <w:szCs w:val="18"/>
                <w:color w:val="auto"/>
              </w:rPr>
            </w:pPr>
          </w:p>
        </w:tc>
        <w:tc>
          <w:tcPr>
            <w:tcW w:w="20" w:type="dxa"/>
            <w:vAlign w:val="bottom"/>
            <w:tcBorders>
              <w:top w:val="single" w:sz="8" w:color="2C2C2C"/>
            </w:tcBorders>
          </w:tcPr>
          <w:p>
            <w:pPr>
              <w:spacing w:after="0"/>
              <w:rPr>
                <w:sz w:val="18"/>
                <w:szCs w:val="18"/>
                <w:color w:val="auto"/>
              </w:rPr>
            </w:pPr>
          </w:p>
        </w:tc>
        <w:tc>
          <w:tcPr>
            <w:tcW w:w="100" w:type="dxa"/>
            <w:vAlign w:val="bottom"/>
            <w:tcBorders>
              <w:top w:val="single" w:sz="8" w:color="2C2C2C"/>
            </w:tcBorders>
          </w:tcPr>
          <w:p>
            <w:pPr>
              <w:spacing w:after="0"/>
              <w:rPr>
                <w:sz w:val="18"/>
                <w:szCs w:val="18"/>
                <w:color w:val="auto"/>
              </w:rPr>
            </w:pPr>
          </w:p>
        </w:tc>
        <w:tc>
          <w:tcPr>
            <w:tcW w:w="0" w:type="dxa"/>
            <w:vAlign w:val="bottom"/>
          </w:tcPr>
          <w:p>
            <w:pPr>
              <w:spacing w:after="0"/>
              <w:rPr>
                <w:sz w:val="1"/>
                <w:szCs w:val="1"/>
                <w:color w:val="auto"/>
              </w:rPr>
            </w:pPr>
          </w:p>
        </w:tc>
      </w:tr>
      <w:tr>
        <w:trPr>
          <w:trHeight w:val="228"/>
        </w:trPr>
        <w:tc>
          <w:tcPr>
            <w:tcW w:w="20" w:type="dxa"/>
            <w:vAlign w:val="bottom"/>
          </w:tcPr>
          <w:p>
            <w:pPr>
              <w:spacing w:after="0"/>
              <w:rPr>
                <w:sz w:val="19"/>
                <w:szCs w:val="19"/>
                <w:color w:val="auto"/>
              </w:rPr>
            </w:pPr>
          </w:p>
        </w:tc>
        <w:tc>
          <w:tcPr>
            <w:tcW w:w="680" w:type="dxa"/>
            <w:vAlign w:val="bottom"/>
          </w:tcPr>
          <w:p>
            <w:pPr>
              <w:spacing w:after="0"/>
              <w:rPr>
                <w:sz w:val="19"/>
                <w:szCs w:val="19"/>
                <w:color w:val="auto"/>
              </w:rPr>
            </w:pPr>
          </w:p>
        </w:tc>
        <w:tc>
          <w:tcPr>
            <w:tcW w:w="760" w:type="dxa"/>
            <w:vAlign w:val="bottom"/>
          </w:tcPr>
          <w:p>
            <w:pPr>
              <w:spacing w:after="0"/>
              <w:rPr>
                <w:sz w:val="19"/>
                <w:szCs w:val="19"/>
                <w:color w:val="auto"/>
              </w:rPr>
            </w:pPr>
          </w:p>
        </w:tc>
        <w:tc>
          <w:tcPr>
            <w:tcW w:w="1060" w:type="dxa"/>
            <w:vAlign w:val="bottom"/>
          </w:tcPr>
          <w:p>
            <w:pPr>
              <w:spacing w:after="0"/>
              <w:rPr>
                <w:sz w:val="19"/>
                <w:szCs w:val="19"/>
                <w:color w:val="auto"/>
              </w:rPr>
            </w:pPr>
          </w:p>
        </w:tc>
        <w:tc>
          <w:tcPr>
            <w:tcW w:w="5560" w:type="dxa"/>
            <w:vAlign w:val="bottom"/>
            <w:gridSpan w:val="9"/>
          </w:tcPr>
          <w:p>
            <w:pPr>
              <w:ind w:left="74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60" w:type="dxa"/>
            <w:vAlign w:val="bottom"/>
          </w:tcPr>
          <w:p>
            <w:pPr>
              <w:spacing w:after="0"/>
              <w:rPr>
                <w:sz w:val="19"/>
                <w:szCs w:val="19"/>
                <w:color w:val="auto"/>
              </w:rPr>
            </w:pPr>
          </w:p>
        </w:tc>
        <w:tc>
          <w:tcPr>
            <w:tcW w:w="620" w:type="dxa"/>
            <w:vAlign w:val="bottom"/>
          </w:tcPr>
          <w:p>
            <w:pPr>
              <w:spacing w:after="0"/>
              <w:rPr>
                <w:sz w:val="19"/>
                <w:szCs w:val="19"/>
                <w:color w:val="auto"/>
              </w:rPr>
            </w:pPr>
          </w:p>
        </w:tc>
        <w:tc>
          <w:tcPr>
            <w:tcW w:w="560" w:type="dxa"/>
            <w:vAlign w:val="bottom"/>
          </w:tcPr>
          <w:p>
            <w:pPr>
              <w:spacing w:after="0"/>
              <w:rPr>
                <w:sz w:val="19"/>
                <w:szCs w:val="19"/>
                <w:color w:val="auto"/>
              </w:rPr>
            </w:pPr>
          </w:p>
        </w:tc>
        <w:tc>
          <w:tcPr>
            <w:tcW w:w="280" w:type="dxa"/>
            <w:vAlign w:val="bottom"/>
          </w:tcPr>
          <w:p>
            <w:pPr>
              <w:spacing w:after="0"/>
              <w:rPr>
                <w:sz w:val="19"/>
                <w:szCs w:val="19"/>
                <w:color w:val="auto"/>
              </w:rPr>
            </w:pPr>
          </w:p>
        </w:tc>
        <w:tc>
          <w:tcPr>
            <w:tcW w:w="660" w:type="dxa"/>
            <w:vAlign w:val="bottom"/>
          </w:tcPr>
          <w:p>
            <w:pPr>
              <w:spacing w:after="0"/>
              <w:rPr>
                <w:sz w:val="19"/>
                <w:szCs w:val="19"/>
                <w:color w:val="auto"/>
              </w:rPr>
            </w:pPr>
          </w:p>
        </w:tc>
        <w:tc>
          <w:tcPr>
            <w:tcW w:w="700" w:type="dxa"/>
            <w:vAlign w:val="bottom"/>
          </w:tcPr>
          <w:p>
            <w:pPr>
              <w:spacing w:after="0"/>
              <w:rPr>
                <w:sz w:val="19"/>
                <w:szCs w:val="19"/>
                <w:color w:val="auto"/>
              </w:rPr>
            </w:pPr>
          </w:p>
        </w:tc>
        <w:tc>
          <w:tcPr>
            <w:tcW w:w="20" w:type="dxa"/>
            <w:vAlign w:val="bottom"/>
          </w:tcPr>
          <w:p>
            <w:pPr>
              <w:spacing w:after="0"/>
              <w:rPr>
                <w:sz w:val="19"/>
                <w:szCs w:val="19"/>
                <w:color w:val="auto"/>
              </w:rPr>
            </w:pPr>
          </w:p>
        </w:tc>
        <w:tc>
          <w:tcPr>
            <w:tcW w:w="10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33"/>
        </w:trPr>
        <w:tc>
          <w:tcPr>
            <w:tcW w:w="20" w:type="dxa"/>
            <w:vAlign w:val="bottom"/>
          </w:tcPr>
          <w:p>
            <w:pPr>
              <w:spacing w:after="0"/>
              <w:rPr>
                <w:sz w:val="2"/>
                <w:szCs w:val="2"/>
                <w:color w:val="auto"/>
              </w:rPr>
            </w:pPr>
          </w:p>
        </w:tc>
        <w:tc>
          <w:tcPr>
            <w:tcW w:w="68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1060" w:type="dxa"/>
            <w:vAlign w:val="bottom"/>
            <w:tcBorders>
              <w:bottom w:val="single" w:sz="8" w:color="2C2C2C"/>
            </w:tcBorders>
          </w:tcPr>
          <w:p>
            <w:pPr>
              <w:spacing w:after="0"/>
              <w:rPr>
                <w:sz w:val="2"/>
                <w:szCs w:val="2"/>
                <w:color w:val="auto"/>
              </w:rPr>
            </w:pPr>
          </w:p>
        </w:tc>
        <w:tc>
          <w:tcPr>
            <w:tcW w:w="1080" w:type="dxa"/>
            <w:vAlign w:val="bottom"/>
            <w:tcBorders>
              <w:bottom w:val="single" w:sz="8" w:color="2C2C2C"/>
            </w:tcBorders>
          </w:tcPr>
          <w:p>
            <w:pPr>
              <w:spacing w:after="0"/>
              <w:rPr>
                <w:sz w:val="2"/>
                <w:szCs w:val="2"/>
                <w:color w:val="auto"/>
              </w:rPr>
            </w:pPr>
          </w:p>
        </w:tc>
        <w:tc>
          <w:tcPr>
            <w:tcW w:w="620" w:type="dxa"/>
            <w:vAlign w:val="bottom"/>
            <w:tcBorders>
              <w:bottom w:val="single" w:sz="8" w:color="2C2C2C"/>
            </w:tcBorders>
          </w:tcPr>
          <w:p>
            <w:pPr>
              <w:spacing w:after="0"/>
              <w:rPr>
                <w:sz w:val="2"/>
                <w:szCs w:val="2"/>
                <w:color w:val="auto"/>
              </w:rPr>
            </w:pPr>
          </w:p>
        </w:tc>
        <w:tc>
          <w:tcPr>
            <w:tcW w:w="180" w:type="dxa"/>
            <w:vAlign w:val="bottom"/>
            <w:tcBorders>
              <w:bottom w:val="single" w:sz="8" w:color="2C2C2C"/>
            </w:tcBorders>
          </w:tcPr>
          <w:p>
            <w:pPr>
              <w:spacing w:after="0"/>
              <w:rPr>
                <w:sz w:val="2"/>
                <w:szCs w:val="2"/>
                <w:color w:val="auto"/>
              </w:rPr>
            </w:pPr>
          </w:p>
        </w:tc>
        <w:tc>
          <w:tcPr>
            <w:tcW w:w="880" w:type="dxa"/>
            <w:vAlign w:val="bottom"/>
            <w:tcBorders>
              <w:bottom w:val="single" w:sz="8" w:color="2C2C2C"/>
            </w:tcBorders>
          </w:tcPr>
          <w:p>
            <w:pPr>
              <w:spacing w:after="0"/>
              <w:rPr>
                <w:sz w:val="2"/>
                <w:szCs w:val="2"/>
                <w:color w:val="auto"/>
              </w:rPr>
            </w:pPr>
          </w:p>
        </w:tc>
        <w:tc>
          <w:tcPr>
            <w:tcW w:w="1520" w:type="dxa"/>
            <w:vAlign w:val="bottom"/>
            <w:tcBorders>
              <w:bottom w:val="single" w:sz="8" w:color="2C2C2C"/>
            </w:tcBorders>
            <w:gridSpan w:val="2"/>
          </w:tcPr>
          <w:p>
            <w:pPr>
              <w:spacing w:after="0"/>
              <w:rPr>
                <w:sz w:val="2"/>
                <w:szCs w:val="2"/>
                <w:color w:val="auto"/>
              </w:rPr>
            </w:pPr>
          </w:p>
        </w:tc>
        <w:tc>
          <w:tcPr>
            <w:tcW w:w="1200" w:type="dxa"/>
            <w:vAlign w:val="bottom"/>
            <w:tcBorders>
              <w:bottom w:val="single" w:sz="8" w:color="2C2C2C"/>
            </w:tcBorders>
            <w:gridSpan w:val="2"/>
          </w:tcPr>
          <w:p>
            <w:pPr>
              <w:spacing w:after="0"/>
              <w:rPr>
                <w:sz w:val="2"/>
                <w:szCs w:val="2"/>
                <w:color w:val="auto"/>
              </w:rPr>
            </w:pPr>
          </w:p>
        </w:tc>
        <w:tc>
          <w:tcPr>
            <w:tcW w:w="80" w:type="dxa"/>
            <w:vAlign w:val="bottom"/>
            <w:tcBorders>
              <w:bottom w:val="single" w:sz="8" w:color="2C2C2C"/>
            </w:tcBorders>
          </w:tcPr>
          <w:p>
            <w:pPr>
              <w:spacing w:after="0"/>
              <w:rPr>
                <w:sz w:val="2"/>
                <w:szCs w:val="2"/>
                <w:color w:val="auto"/>
              </w:rPr>
            </w:pPr>
          </w:p>
        </w:tc>
        <w:tc>
          <w:tcPr>
            <w:tcW w:w="680" w:type="dxa"/>
            <w:vAlign w:val="bottom"/>
            <w:tcBorders>
              <w:bottom w:val="single" w:sz="8" w:color="2C2C2C"/>
            </w:tcBorders>
            <w:gridSpan w:val="2"/>
          </w:tcPr>
          <w:p>
            <w:pPr>
              <w:spacing w:after="0"/>
              <w:rPr>
                <w:sz w:val="2"/>
                <w:szCs w:val="2"/>
                <w:color w:val="auto"/>
              </w:rPr>
            </w:pPr>
          </w:p>
        </w:tc>
        <w:tc>
          <w:tcPr>
            <w:tcW w:w="840" w:type="dxa"/>
            <w:vAlign w:val="bottom"/>
            <w:tcBorders>
              <w:bottom w:val="single" w:sz="8" w:color="2C2C2C"/>
            </w:tcBorders>
            <w:gridSpan w:val="2"/>
          </w:tcPr>
          <w:p>
            <w:pPr>
              <w:spacing w:after="0"/>
              <w:rPr>
                <w:sz w:val="2"/>
                <w:szCs w:val="2"/>
                <w:color w:val="auto"/>
              </w:rPr>
            </w:pPr>
          </w:p>
        </w:tc>
        <w:tc>
          <w:tcPr>
            <w:tcW w:w="660" w:type="dxa"/>
            <w:vAlign w:val="bottom"/>
            <w:tcBorders>
              <w:bottom w:val="single" w:sz="8" w:color="2C2C2C"/>
            </w:tcBorders>
          </w:tcPr>
          <w:p>
            <w:pPr>
              <w:spacing w:after="0"/>
              <w:rPr>
                <w:sz w:val="2"/>
                <w:szCs w:val="2"/>
                <w:color w:val="auto"/>
              </w:rPr>
            </w:pPr>
          </w:p>
        </w:tc>
        <w:tc>
          <w:tcPr>
            <w:tcW w:w="820" w:type="dxa"/>
            <w:vAlign w:val="bottom"/>
            <w:tcBorders>
              <w:bottom w:val="single" w:sz="8" w:color="2C2C2C"/>
            </w:tcBorders>
            <w:gridSpan w:val="3"/>
          </w:tcPr>
          <w:p>
            <w:pPr>
              <w:spacing w:after="0"/>
              <w:rPr>
                <w:sz w:val="2"/>
                <w:szCs w:val="2"/>
                <w:color w:val="auto"/>
              </w:rPr>
            </w:pPr>
          </w:p>
        </w:tc>
        <w:tc>
          <w:tcPr>
            <w:tcW w:w="0" w:type="dxa"/>
            <w:vAlign w:val="bottom"/>
          </w:tcPr>
          <w:p>
            <w:pPr>
              <w:spacing w:after="0"/>
              <w:rPr>
                <w:sz w:val="1"/>
                <w:szCs w:val="1"/>
                <w:color w:val="auto"/>
              </w:rPr>
            </w:pPr>
          </w:p>
        </w:tc>
      </w:tr>
      <w:tr>
        <w:trPr>
          <w:trHeight w:val="165"/>
        </w:trPr>
        <w:tc>
          <w:tcPr>
            <w:tcW w:w="20" w:type="dxa"/>
            <w:vAlign w:val="bottom"/>
          </w:tcPr>
          <w:p>
            <w:pPr>
              <w:spacing w:after="0"/>
              <w:rPr>
                <w:sz w:val="14"/>
                <w:szCs w:val="14"/>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1. Title of</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2.</w:t>
            </w: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3. Transaction</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3A. Deemed</w:t>
            </w:r>
          </w:p>
        </w:tc>
        <w:tc>
          <w:tcPr>
            <w:tcW w:w="620" w:type="dxa"/>
            <w:vAlign w:val="bottom"/>
          </w:tcPr>
          <w:p>
            <w:pPr>
              <w:ind w:left="80"/>
              <w:spacing w:after="0"/>
              <w:rPr>
                <w:sz w:val="20"/>
                <w:szCs w:val="20"/>
                <w:color w:val="auto"/>
              </w:rPr>
            </w:pPr>
            <w:r>
              <w:rPr>
                <w:rFonts w:ascii="Arial" w:cs="Arial" w:eastAsia="Arial" w:hAnsi="Arial"/>
                <w:sz w:val="11"/>
                <w:szCs w:val="11"/>
                <w:b w:val="1"/>
                <w:bCs w:val="1"/>
                <w:color w:val="auto"/>
              </w:rPr>
              <w:t>4.</w:t>
            </w:r>
          </w:p>
        </w:tc>
        <w:tc>
          <w:tcPr>
            <w:tcW w:w="180" w:type="dxa"/>
            <w:vAlign w:val="bottom"/>
          </w:tcPr>
          <w:p>
            <w:pPr>
              <w:spacing w:after="0"/>
              <w:rPr>
                <w:sz w:val="14"/>
                <w:szCs w:val="14"/>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5. Number of</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6. Date Exercisable and</w:t>
            </w: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7. Title and Amount</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8. Price of</w:t>
            </w:r>
          </w:p>
        </w:tc>
        <w:tc>
          <w:tcPr>
            <w:tcW w:w="840" w:type="dxa"/>
            <w:vAlign w:val="bottom"/>
            <w:gridSpan w:val="2"/>
          </w:tcPr>
          <w:p>
            <w:pPr>
              <w:spacing w:after="0"/>
              <w:rPr>
                <w:sz w:val="20"/>
                <w:szCs w:val="20"/>
                <w:color w:val="auto"/>
              </w:rPr>
            </w:pPr>
            <w:r>
              <w:rPr>
                <w:rFonts w:ascii="Arial" w:cs="Arial" w:eastAsia="Arial" w:hAnsi="Arial"/>
                <w:sz w:val="11"/>
                <w:szCs w:val="11"/>
                <w:b w:val="1"/>
                <w:bCs w:val="1"/>
                <w:color w:val="auto"/>
              </w:rPr>
              <w:t>9. Number of</w:t>
            </w: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10.</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Conversion</w:t>
            </w: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Date</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Execution Date,</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Transaction</w:t>
            </w: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Derivative</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Expiration Date</w:t>
            </w: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of Securities</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Derivative</w:t>
            </w:r>
          </w:p>
        </w:tc>
        <w:tc>
          <w:tcPr>
            <w:tcW w:w="560" w:type="dxa"/>
            <w:vAlign w:val="bottom"/>
          </w:tcPr>
          <w:p>
            <w:pPr>
              <w:spacing w:after="0"/>
              <w:rPr>
                <w:sz w:val="20"/>
                <w:szCs w:val="20"/>
                <w:color w:val="auto"/>
              </w:rPr>
            </w:pPr>
            <w:r>
              <w:rPr>
                <w:rFonts w:ascii="Arial" w:cs="Arial" w:eastAsia="Arial" w:hAnsi="Arial"/>
                <w:sz w:val="11"/>
                <w:szCs w:val="11"/>
                <w:b w:val="1"/>
                <w:bCs w:val="1"/>
                <w:color w:val="auto"/>
              </w:rPr>
              <w:t>derivative</w:t>
            </w:r>
          </w:p>
        </w:tc>
        <w:tc>
          <w:tcPr>
            <w:tcW w:w="280" w:type="dxa"/>
            <w:vAlign w:val="bottom"/>
          </w:tcPr>
          <w:p>
            <w:pPr>
              <w:spacing w:after="0"/>
              <w:rPr>
                <w:sz w:val="11"/>
                <w:szCs w:val="11"/>
                <w:color w:val="auto"/>
              </w:rPr>
            </w:pPr>
          </w:p>
        </w:tc>
        <w:tc>
          <w:tcPr>
            <w:tcW w:w="1480" w:type="dxa"/>
            <w:vAlign w:val="bottom"/>
            <w:gridSpan w:val="4"/>
          </w:tcPr>
          <w:p>
            <w:pPr>
              <w:ind w:left="80"/>
              <w:spacing w:after="0"/>
              <w:rPr>
                <w:sz w:val="20"/>
                <w:szCs w:val="20"/>
                <w:color w:val="auto"/>
              </w:rPr>
            </w:pPr>
            <w:r>
              <w:rPr>
                <w:rFonts w:ascii="Arial" w:cs="Arial" w:eastAsia="Arial" w:hAnsi="Arial"/>
                <w:sz w:val="11"/>
                <w:szCs w:val="11"/>
                <w:b w:val="1"/>
                <w:bCs w:val="1"/>
                <w:color w:val="auto"/>
              </w:rPr>
              <w:t>Ownership  of 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or Exercise</w:t>
            </w: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Code (Instr.</w:t>
            </w: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Securities</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(Month/Day/Year)</w:t>
            </w: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Underlying</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Security</w:t>
            </w:r>
          </w:p>
        </w:tc>
        <w:tc>
          <w:tcPr>
            <w:tcW w:w="560" w:type="dxa"/>
            <w:vAlign w:val="bottom"/>
          </w:tcPr>
          <w:p>
            <w:pPr>
              <w:spacing w:after="0"/>
              <w:rPr>
                <w:sz w:val="20"/>
                <w:szCs w:val="20"/>
                <w:color w:val="auto"/>
              </w:rPr>
            </w:pPr>
            <w:r>
              <w:rPr>
                <w:rFonts w:ascii="Arial" w:cs="Arial" w:eastAsia="Arial" w:hAnsi="Arial"/>
                <w:sz w:val="11"/>
                <w:szCs w:val="11"/>
                <w:b w:val="1"/>
                <w:bCs w:val="1"/>
                <w:color w:val="auto"/>
              </w:rPr>
              <w:t>Securities</w:t>
            </w:r>
          </w:p>
        </w:tc>
        <w:tc>
          <w:tcPr>
            <w:tcW w:w="280" w:type="dxa"/>
            <w:vAlign w:val="bottom"/>
          </w:tcPr>
          <w:p>
            <w:pPr>
              <w:spacing w:after="0"/>
              <w:rPr>
                <w:sz w:val="11"/>
                <w:szCs w:val="11"/>
                <w:color w:val="auto"/>
              </w:rPr>
            </w:pP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Form:</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3)</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Price of</w:t>
            </w:r>
          </w:p>
        </w:tc>
        <w:tc>
          <w:tcPr>
            <w:tcW w:w="1060" w:type="dxa"/>
            <w:vAlign w:val="bottom"/>
          </w:tcPr>
          <w:p>
            <w:pPr>
              <w:spacing w:after="0"/>
              <w:rPr>
                <w:sz w:val="11"/>
                <w:szCs w:val="11"/>
                <w:color w:val="auto"/>
              </w:rPr>
            </w:pP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620" w:type="dxa"/>
            <w:vAlign w:val="bottom"/>
          </w:tcPr>
          <w:p>
            <w:pPr>
              <w:ind w:left="80"/>
              <w:spacing w:after="0"/>
              <w:rPr>
                <w:sz w:val="20"/>
                <w:szCs w:val="20"/>
                <w:color w:val="auto"/>
              </w:rPr>
            </w:pPr>
            <w:r>
              <w:rPr>
                <w:rFonts w:ascii="Arial" w:cs="Arial" w:eastAsia="Arial" w:hAnsi="Arial"/>
                <w:sz w:val="11"/>
                <w:szCs w:val="11"/>
                <w:b w:val="1"/>
                <w:bCs w:val="1"/>
                <w:color w:val="auto"/>
              </w:rPr>
              <w:t>8)</w:t>
            </w: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Acquired (A)</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Derivative Security</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(Instr. 5)</w:t>
            </w:r>
          </w:p>
        </w:tc>
        <w:tc>
          <w:tcPr>
            <w:tcW w:w="840" w:type="dxa"/>
            <w:vAlign w:val="bottom"/>
            <w:gridSpan w:val="2"/>
          </w:tcPr>
          <w:p>
            <w:pPr>
              <w:spacing w:after="0"/>
              <w:rPr>
                <w:sz w:val="20"/>
                <w:szCs w:val="20"/>
                <w:color w:val="auto"/>
              </w:rPr>
            </w:pPr>
            <w:r>
              <w:rPr>
                <w:rFonts w:ascii="Arial" w:cs="Arial" w:eastAsia="Arial" w:hAnsi="Arial"/>
                <w:sz w:val="11"/>
                <w:szCs w:val="11"/>
                <w:b w:val="1"/>
                <w:bCs w:val="1"/>
                <w:color w:val="auto"/>
              </w:rPr>
              <w:t>Beneficially</w:t>
            </w: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Direct (D)</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or Disposed</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(Instr. 3 and 4)</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Owned</w:t>
            </w:r>
          </w:p>
        </w:tc>
        <w:tc>
          <w:tcPr>
            <w:tcW w:w="280" w:type="dxa"/>
            <w:vAlign w:val="bottom"/>
          </w:tcPr>
          <w:p>
            <w:pPr>
              <w:spacing w:after="0"/>
              <w:rPr>
                <w:sz w:val="11"/>
                <w:szCs w:val="11"/>
                <w:color w:val="auto"/>
              </w:rPr>
            </w:pP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or Indirect</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of (D) (Instr. 3,</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Following</w:t>
            </w:r>
          </w:p>
        </w:tc>
        <w:tc>
          <w:tcPr>
            <w:tcW w:w="280" w:type="dxa"/>
            <w:vAlign w:val="bottom"/>
          </w:tcPr>
          <w:p>
            <w:pPr>
              <w:spacing w:after="0"/>
              <w:rPr>
                <w:sz w:val="11"/>
                <w:szCs w:val="11"/>
                <w:color w:val="auto"/>
              </w:rPr>
            </w:pP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w w:val="98"/>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4 and 5)</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Reported</w:t>
            </w: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680" w:type="dxa"/>
            <w:vAlign w:val="bottom"/>
          </w:tcPr>
          <w:p>
            <w:pPr>
              <w:spacing w:after="0"/>
              <w:rPr>
                <w:sz w:val="6"/>
                <w:szCs w:val="6"/>
                <w:color w:val="auto"/>
              </w:rPr>
            </w:pPr>
          </w:p>
        </w:tc>
        <w:tc>
          <w:tcPr>
            <w:tcW w:w="76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180" w:type="dxa"/>
            <w:vAlign w:val="bottom"/>
            <w:tcBorders>
              <w:bottom w:val="single" w:sz="8" w:color="2C2C2C"/>
            </w:tcBorders>
          </w:tcPr>
          <w:p>
            <w:pPr>
              <w:spacing w:after="0"/>
              <w:rPr>
                <w:sz w:val="6"/>
                <w:szCs w:val="6"/>
                <w:color w:val="auto"/>
              </w:rPr>
            </w:pPr>
          </w:p>
        </w:tc>
        <w:tc>
          <w:tcPr>
            <w:tcW w:w="880" w:type="dxa"/>
            <w:vAlign w:val="bottom"/>
            <w:tcBorders>
              <w:bottom w:val="single" w:sz="8" w:color="2C2C2C"/>
            </w:tcBorders>
          </w:tcPr>
          <w:p>
            <w:pPr>
              <w:spacing w:after="0"/>
              <w:rPr>
                <w:sz w:val="6"/>
                <w:szCs w:val="6"/>
                <w:color w:val="auto"/>
              </w:rPr>
            </w:pPr>
          </w:p>
        </w:tc>
        <w:tc>
          <w:tcPr>
            <w:tcW w:w="780" w:type="dxa"/>
            <w:vAlign w:val="bottom"/>
            <w:tcBorders>
              <w:bottom w:val="single" w:sz="8" w:color="2C2C2C"/>
            </w:tcBorders>
          </w:tcPr>
          <w:p>
            <w:pPr>
              <w:spacing w:after="0"/>
              <w:rPr>
                <w:sz w:val="6"/>
                <w:szCs w:val="6"/>
                <w:color w:val="auto"/>
              </w:rPr>
            </w:pPr>
          </w:p>
        </w:tc>
        <w:tc>
          <w:tcPr>
            <w:tcW w:w="740" w:type="dxa"/>
            <w:vAlign w:val="bottom"/>
            <w:tcBorders>
              <w:bottom w:val="single" w:sz="8" w:color="2C2C2C"/>
            </w:tcBorders>
          </w:tcPr>
          <w:p>
            <w:pPr>
              <w:spacing w:after="0"/>
              <w:rPr>
                <w:sz w:val="6"/>
                <w:szCs w:val="6"/>
                <w:color w:val="auto"/>
              </w:rPr>
            </w:pPr>
          </w:p>
        </w:tc>
        <w:tc>
          <w:tcPr>
            <w:tcW w:w="580" w:type="dxa"/>
            <w:vAlign w:val="bottom"/>
            <w:tcBorders>
              <w:bottom w:val="single" w:sz="8" w:color="2C2C2C"/>
            </w:tcBorders>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80" w:type="dxa"/>
            <w:vAlign w:val="bottom"/>
          </w:tcPr>
          <w:p>
            <w:pPr>
              <w:spacing w:after="0"/>
              <w:rPr>
                <w:sz w:val="6"/>
                <w:szCs w:val="6"/>
                <w:color w:val="auto"/>
              </w:rPr>
            </w:pPr>
          </w:p>
        </w:tc>
        <w:tc>
          <w:tcPr>
            <w:tcW w:w="60" w:type="dxa"/>
            <w:vAlign w:val="bottom"/>
          </w:tcPr>
          <w:p>
            <w:pPr>
              <w:spacing w:after="0"/>
              <w:rPr>
                <w:sz w:val="6"/>
                <w:szCs w:val="6"/>
                <w:color w:val="auto"/>
              </w:rPr>
            </w:pPr>
          </w:p>
        </w:tc>
        <w:tc>
          <w:tcPr>
            <w:tcW w:w="620" w:type="dxa"/>
            <w:vAlign w:val="bottom"/>
          </w:tcPr>
          <w:p>
            <w:pPr>
              <w:spacing w:after="0"/>
              <w:rPr>
                <w:sz w:val="6"/>
                <w:szCs w:val="6"/>
                <w:color w:val="auto"/>
              </w:rPr>
            </w:pPr>
          </w:p>
        </w:tc>
        <w:tc>
          <w:tcPr>
            <w:tcW w:w="84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Transaction(s)</w:t>
            </w:r>
          </w:p>
        </w:tc>
        <w:tc>
          <w:tcPr>
            <w:tcW w:w="660" w:type="dxa"/>
            <w:vAlign w:val="bottom"/>
          </w:tcPr>
          <w:p>
            <w:pPr>
              <w:spacing w:after="0"/>
              <w:rPr>
                <w:sz w:val="6"/>
                <w:szCs w:val="6"/>
                <w:color w:val="auto"/>
              </w:rPr>
            </w:pPr>
          </w:p>
        </w:tc>
        <w:tc>
          <w:tcPr>
            <w:tcW w:w="700" w:type="dxa"/>
            <w:vAlign w:val="bottom"/>
          </w:tcPr>
          <w:p>
            <w:pPr>
              <w:spacing w:after="0"/>
              <w:rPr>
                <w:sz w:val="6"/>
                <w:szCs w:val="6"/>
                <w:color w:val="auto"/>
              </w:rPr>
            </w:pPr>
          </w:p>
        </w:tc>
        <w:tc>
          <w:tcPr>
            <w:tcW w:w="20" w:type="dxa"/>
            <w:vAlign w:val="bottom"/>
          </w:tcPr>
          <w:p>
            <w:pPr>
              <w:spacing w:after="0"/>
              <w:rPr>
                <w:sz w:val="6"/>
                <w:szCs w:val="6"/>
                <w:color w:val="auto"/>
              </w:rPr>
            </w:pPr>
          </w:p>
        </w:tc>
        <w:tc>
          <w:tcPr>
            <w:tcW w:w="10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680" w:type="dxa"/>
            <w:vAlign w:val="bottom"/>
          </w:tcPr>
          <w:p>
            <w:pPr>
              <w:spacing w:after="0"/>
              <w:rPr>
                <w:sz w:val="3"/>
                <w:szCs w:val="3"/>
                <w:color w:val="auto"/>
              </w:rPr>
            </w:pPr>
          </w:p>
        </w:tc>
        <w:tc>
          <w:tcPr>
            <w:tcW w:w="76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20" w:type="dxa"/>
            <w:vAlign w:val="bottom"/>
          </w:tcPr>
          <w:p>
            <w:pPr>
              <w:spacing w:after="0"/>
              <w:rPr>
                <w:sz w:val="3"/>
                <w:szCs w:val="3"/>
                <w:color w:val="auto"/>
              </w:rPr>
            </w:pPr>
          </w:p>
        </w:tc>
        <w:tc>
          <w:tcPr>
            <w:tcW w:w="180" w:type="dxa"/>
            <w:vAlign w:val="bottom"/>
          </w:tcPr>
          <w:p>
            <w:pPr>
              <w:spacing w:after="0"/>
              <w:rPr>
                <w:sz w:val="3"/>
                <w:szCs w:val="3"/>
                <w:color w:val="auto"/>
              </w:rPr>
            </w:pPr>
          </w:p>
        </w:tc>
        <w:tc>
          <w:tcPr>
            <w:tcW w:w="880" w:type="dxa"/>
            <w:vAlign w:val="bottom"/>
          </w:tcPr>
          <w:p>
            <w:pPr>
              <w:spacing w:after="0"/>
              <w:rPr>
                <w:sz w:val="3"/>
                <w:szCs w:val="3"/>
                <w:color w:val="auto"/>
              </w:rPr>
            </w:pPr>
          </w:p>
        </w:tc>
        <w:tc>
          <w:tcPr>
            <w:tcW w:w="780" w:type="dxa"/>
            <w:vAlign w:val="bottom"/>
          </w:tcPr>
          <w:p>
            <w:pPr>
              <w:spacing w:after="0"/>
              <w:rPr>
                <w:sz w:val="3"/>
                <w:szCs w:val="3"/>
                <w:color w:val="auto"/>
              </w:rPr>
            </w:pPr>
          </w:p>
        </w:tc>
        <w:tc>
          <w:tcPr>
            <w:tcW w:w="740" w:type="dxa"/>
            <w:vAlign w:val="bottom"/>
          </w:tcPr>
          <w:p>
            <w:pPr>
              <w:spacing w:after="0"/>
              <w:rPr>
                <w:sz w:val="3"/>
                <w:szCs w:val="3"/>
                <w:color w:val="auto"/>
              </w:rPr>
            </w:pPr>
          </w:p>
        </w:tc>
        <w:tc>
          <w:tcPr>
            <w:tcW w:w="580" w:type="dxa"/>
            <w:vAlign w:val="bottom"/>
          </w:tcPr>
          <w:p>
            <w:pPr>
              <w:spacing w:after="0"/>
              <w:rPr>
                <w:sz w:val="3"/>
                <w:szCs w:val="3"/>
                <w:color w:val="auto"/>
              </w:rPr>
            </w:pPr>
          </w:p>
        </w:tc>
        <w:tc>
          <w:tcPr>
            <w:tcW w:w="620" w:type="dxa"/>
            <w:vAlign w:val="bottom"/>
          </w:tcPr>
          <w:p>
            <w:pPr>
              <w:spacing w:after="0"/>
              <w:rPr>
                <w:sz w:val="3"/>
                <w:szCs w:val="3"/>
                <w:color w:val="auto"/>
              </w:rPr>
            </w:pPr>
          </w:p>
        </w:tc>
        <w:tc>
          <w:tcPr>
            <w:tcW w:w="80" w:type="dxa"/>
            <w:vAlign w:val="bottom"/>
          </w:tcPr>
          <w:p>
            <w:pPr>
              <w:spacing w:after="0"/>
              <w:rPr>
                <w:sz w:val="3"/>
                <w:szCs w:val="3"/>
                <w:color w:val="auto"/>
              </w:rPr>
            </w:pPr>
          </w:p>
        </w:tc>
        <w:tc>
          <w:tcPr>
            <w:tcW w:w="60" w:type="dxa"/>
            <w:vAlign w:val="bottom"/>
          </w:tcPr>
          <w:p>
            <w:pPr>
              <w:spacing w:after="0"/>
              <w:rPr>
                <w:sz w:val="3"/>
                <w:szCs w:val="3"/>
                <w:color w:val="auto"/>
              </w:rPr>
            </w:pPr>
          </w:p>
        </w:tc>
        <w:tc>
          <w:tcPr>
            <w:tcW w:w="620" w:type="dxa"/>
            <w:vAlign w:val="bottom"/>
          </w:tcPr>
          <w:p>
            <w:pPr>
              <w:spacing w:after="0"/>
              <w:rPr>
                <w:sz w:val="3"/>
                <w:szCs w:val="3"/>
                <w:color w:val="auto"/>
              </w:rPr>
            </w:pPr>
          </w:p>
        </w:tc>
        <w:tc>
          <w:tcPr>
            <w:tcW w:w="840" w:type="dxa"/>
            <w:vAlign w:val="bottom"/>
            <w:gridSpan w:val="2"/>
            <w:vMerge w:val="continue"/>
          </w:tcPr>
          <w:p>
            <w:pPr>
              <w:spacing w:after="0"/>
              <w:rPr>
                <w:sz w:val="3"/>
                <w:szCs w:val="3"/>
                <w:color w:val="auto"/>
              </w:rPr>
            </w:pPr>
          </w:p>
        </w:tc>
        <w:tc>
          <w:tcPr>
            <w:tcW w:w="66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Amount</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(Instr. 4)</w:t>
            </w: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or</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Number</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ind w:left="100"/>
              <w:spacing w:after="0"/>
              <w:rPr>
                <w:sz w:val="20"/>
                <w:szCs w:val="20"/>
                <w:color w:val="auto"/>
              </w:rPr>
            </w:pPr>
            <w:r>
              <w:rPr>
                <w:rFonts w:ascii="Arial" w:cs="Arial" w:eastAsia="Arial" w:hAnsi="Arial"/>
                <w:sz w:val="11"/>
                <w:szCs w:val="11"/>
                <w:b w:val="1"/>
                <w:bCs w:val="1"/>
                <w:color w:val="auto"/>
              </w:rPr>
              <w:t>Date</w:t>
            </w:r>
          </w:p>
        </w:tc>
        <w:tc>
          <w:tcPr>
            <w:tcW w:w="740" w:type="dxa"/>
            <w:vAlign w:val="bottom"/>
          </w:tcPr>
          <w:p>
            <w:pPr>
              <w:ind w:left="100"/>
              <w:spacing w:after="0"/>
              <w:rPr>
                <w:sz w:val="20"/>
                <w:szCs w:val="20"/>
                <w:color w:val="auto"/>
              </w:rPr>
            </w:pPr>
            <w:r>
              <w:rPr>
                <w:rFonts w:ascii="Arial" w:cs="Arial" w:eastAsia="Arial" w:hAnsi="Arial"/>
                <w:sz w:val="11"/>
                <w:szCs w:val="11"/>
                <w:b w:val="1"/>
                <w:bCs w:val="1"/>
                <w:color w:val="auto"/>
              </w:rPr>
              <w:t>Expiration</w:t>
            </w: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of</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8"/>
        </w:trPr>
        <w:tc>
          <w:tcPr>
            <w:tcW w:w="2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20" w:type="dxa"/>
            <w:vAlign w:val="bottom"/>
          </w:tcPr>
          <w:p>
            <w:pPr>
              <w:ind w:left="80"/>
              <w:spacing w:after="0"/>
              <w:rPr>
                <w:sz w:val="20"/>
                <w:szCs w:val="20"/>
                <w:color w:val="auto"/>
              </w:rPr>
            </w:pPr>
            <w:r>
              <w:rPr>
                <w:rFonts w:ascii="Arial" w:cs="Arial" w:eastAsia="Arial" w:hAnsi="Arial"/>
                <w:sz w:val="11"/>
                <w:szCs w:val="11"/>
                <w:b w:val="1"/>
                <w:bCs w:val="1"/>
                <w:color w:val="auto"/>
              </w:rPr>
              <w:t>Code  V</w:t>
            </w:r>
          </w:p>
        </w:tc>
        <w:tc>
          <w:tcPr>
            <w:tcW w:w="180" w:type="dxa"/>
            <w:vAlign w:val="bottom"/>
          </w:tcPr>
          <w:p>
            <w:pPr>
              <w:spacing w:after="0"/>
              <w:rPr>
                <w:sz w:val="13"/>
                <w:szCs w:val="13"/>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(A)  (D)</w:t>
            </w:r>
          </w:p>
        </w:tc>
        <w:tc>
          <w:tcPr>
            <w:tcW w:w="780" w:type="dxa"/>
            <w:vAlign w:val="bottom"/>
          </w:tcPr>
          <w:p>
            <w:pPr>
              <w:ind w:left="100"/>
              <w:spacing w:after="0"/>
              <w:rPr>
                <w:sz w:val="20"/>
                <w:szCs w:val="20"/>
                <w:color w:val="auto"/>
              </w:rPr>
            </w:pPr>
            <w:r>
              <w:rPr>
                <w:rFonts w:ascii="Arial" w:cs="Arial" w:eastAsia="Arial" w:hAnsi="Arial"/>
                <w:sz w:val="11"/>
                <w:szCs w:val="11"/>
                <w:b w:val="1"/>
                <w:bCs w:val="1"/>
                <w:color w:val="auto"/>
              </w:rPr>
              <w:t>Exercisable</w:t>
            </w:r>
          </w:p>
        </w:tc>
        <w:tc>
          <w:tcPr>
            <w:tcW w:w="740" w:type="dxa"/>
            <w:vAlign w:val="bottom"/>
          </w:tcPr>
          <w:p>
            <w:pPr>
              <w:ind w:left="100"/>
              <w:spacing w:after="0"/>
              <w:rPr>
                <w:sz w:val="20"/>
                <w:szCs w:val="20"/>
                <w:color w:val="auto"/>
              </w:rPr>
            </w:pPr>
            <w:r>
              <w:rPr>
                <w:rFonts w:ascii="Arial" w:cs="Arial" w:eastAsia="Arial" w:hAnsi="Arial"/>
                <w:sz w:val="11"/>
                <w:szCs w:val="11"/>
                <w:b w:val="1"/>
                <w:bCs w:val="1"/>
                <w:color w:val="auto"/>
              </w:rPr>
              <w:t>Date</w:t>
            </w:r>
          </w:p>
        </w:tc>
        <w:tc>
          <w:tcPr>
            <w:tcW w:w="580" w:type="dxa"/>
            <w:vAlign w:val="bottom"/>
          </w:tcPr>
          <w:p>
            <w:pPr>
              <w:ind w:left="80"/>
              <w:spacing w:after="0"/>
              <w:rPr>
                <w:sz w:val="20"/>
                <w:szCs w:val="20"/>
                <w:color w:val="auto"/>
              </w:rPr>
            </w:pPr>
            <w:r>
              <w:rPr>
                <w:rFonts w:ascii="Arial" w:cs="Arial" w:eastAsia="Arial" w:hAnsi="Arial"/>
                <w:sz w:val="11"/>
                <w:szCs w:val="11"/>
                <w:b w:val="1"/>
                <w:bCs w:val="1"/>
                <w:color w:val="auto"/>
              </w:rPr>
              <w:t>Title</w:t>
            </w: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Shares</w:t>
            </w:r>
          </w:p>
        </w:tc>
        <w:tc>
          <w:tcPr>
            <w:tcW w:w="6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20" w:type="dxa"/>
            <w:vAlign w:val="bottom"/>
          </w:tcPr>
          <w:p>
            <w:pPr>
              <w:spacing w:after="0"/>
              <w:rPr>
                <w:sz w:val="15"/>
                <w:szCs w:val="15"/>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Employee</w:t>
            </w:r>
          </w:p>
        </w:tc>
        <w:tc>
          <w:tcPr>
            <w:tcW w:w="76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8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6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1"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vMerge w:val="restart"/>
          </w:tcPr>
          <w:p>
            <w:pPr>
              <w:ind w:left="140"/>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15.16</w:t>
            </w:r>
            <w:r>
              <w:rPr>
                <w:rFonts w:ascii="Times New Roman" w:cs="Times New Roman" w:eastAsia="Times New Roman" w:hAnsi="Times New Roman"/>
                <w:sz w:val="21"/>
                <w:szCs w:val="21"/>
                <w:color w:val="008000"/>
                <w:vertAlign w:val="superscript"/>
              </w:rPr>
              <w:t>(4)</w:t>
            </w: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880" w:type="dxa"/>
            <w:vAlign w:val="bottom"/>
            <w:vMerge w:val="restart"/>
          </w:tcPr>
          <w:p>
            <w:pPr>
              <w:ind w:left="380"/>
              <w:spacing w:after="0"/>
              <w:rPr>
                <w:sz w:val="20"/>
                <w:szCs w:val="20"/>
                <w:color w:val="auto"/>
              </w:rPr>
            </w:pPr>
            <w:r>
              <w:rPr>
                <w:rFonts w:ascii="Times New Roman" w:cs="Times New Roman" w:eastAsia="Times New Roman" w:hAnsi="Times New Roman"/>
                <w:sz w:val="13"/>
                <w:szCs w:val="13"/>
                <w:color w:val="0000FF"/>
                <w:w w:val="92"/>
              </w:rPr>
              <w:t>12,500</w:t>
            </w:r>
            <w:r>
              <w:rPr>
                <w:rFonts w:ascii="Times New Roman" w:cs="Times New Roman" w:eastAsia="Times New Roman" w:hAnsi="Times New Roman"/>
                <w:sz w:val="21"/>
                <w:szCs w:val="21"/>
                <w:color w:val="008000"/>
                <w:w w:val="92"/>
                <w:vertAlign w:val="superscript"/>
              </w:rPr>
              <w:t>(4)</w:t>
            </w:r>
          </w:p>
        </w:tc>
        <w:tc>
          <w:tcPr>
            <w:tcW w:w="780" w:type="dxa"/>
            <w:vAlign w:val="bottom"/>
            <w:vMerge w:val="restart"/>
          </w:tcPr>
          <w:p>
            <w:pPr>
              <w:ind w:left="360"/>
              <w:spacing w:after="0"/>
              <w:rPr>
                <w:sz w:val="20"/>
                <w:szCs w:val="20"/>
                <w:color w:val="auto"/>
              </w:rPr>
            </w:pPr>
            <w:r>
              <w:rPr>
                <w:rFonts w:ascii="Times New Roman" w:cs="Times New Roman" w:eastAsia="Times New Roman" w:hAnsi="Times New Roman"/>
                <w:sz w:val="11"/>
                <w:szCs w:val="11"/>
                <w:color w:val="008000"/>
              </w:rPr>
              <w:t>(4)</w:t>
            </w:r>
          </w:p>
        </w:tc>
        <w:tc>
          <w:tcPr>
            <w:tcW w:w="740" w:type="dxa"/>
            <w:vAlign w:val="bottom"/>
          </w:tcPr>
          <w:p>
            <w:pPr>
              <w:spacing w:after="0"/>
              <w:rPr>
                <w:sz w:val="12"/>
                <w:szCs w:val="12"/>
                <w:color w:val="auto"/>
              </w:rPr>
            </w:pPr>
          </w:p>
        </w:tc>
        <w:tc>
          <w:tcPr>
            <w:tcW w:w="580" w:type="dxa"/>
            <w:vAlign w:val="bottom"/>
          </w:tcPr>
          <w:p>
            <w:pPr>
              <w:ind w:left="120"/>
              <w:spacing w:after="0" w:line="141" w:lineRule="exact"/>
              <w:rPr>
                <w:sz w:val="20"/>
                <w:szCs w:val="20"/>
                <w:color w:val="auto"/>
              </w:rPr>
            </w:pPr>
            <w:r>
              <w:rPr>
                <w:rFonts w:ascii="Times New Roman" w:cs="Times New Roman" w:eastAsia="Times New Roman" w:hAnsi="Times New Roman"/>
                <w:sz w:val="13"/>
                <w:szCs w:val="13"/>
                <w:color w:val="0000FF"/>
              </w:rPr>
              <w:t>Class A</w:t>
            </w:r>
          </w:p>
        </w:tc>
        <w:tc>
          <w:tcPr>
            <w:tcW w:w="620" w:type="dxa"/>
            <w:vAlign w:val="bottom"/>
            <w:vMerge w:val="restart"/>
          </w:tcPr>
          <w:p>
            <w:pPr>
              <w:ind w:left="100"/>
              <w:spacing w:after="0"/>
              <w:rPr>
                <w:sz w:val="20"/>
                <w:szCs w:val="20"/>
                <w:color w:val="auto"/>
              </w:rPr>
            </w:pPr>
            <w:r>
              <w:rPr>
                <w:rFonts w:ascii="Times New Roman" w:cs="Times New Roman" w:eastAsia="Times New Roman" w:hAnsi="Times New Roman"/>
                <w:sz w:val="17"/>
                <w:szCs w:val="17"/>
                <w:color w:val="0000FF"/>
              </w:rPr>
              <w:t>12,500</w:t>
            </w:r>
          </w:p>
        </w:tc>
        <w:tc>
          <w:tcPr>
            <w:tcW w:w="8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560" w:type="dxa"/>
            <w:vAlign w:val="bottom"/>
            <w:vMerge w:val="restart"/>
          </w:tcPr>
          <w:p>
            <w:pPr>
              <w:ind w:left="300"/>
              <w:spacing w:after="0" w:line="281" w:lineRule="exact"/>
              <w:rPr>
                <w:sz w:val="20"/>
                <w:szCs w:val="20"/>
                <w:color w:val="auto"/>
              </w:rPr>
            </w:pPr>
            <w:r>
              <w:rPr>
                <w:rFonts w:ascii="Times New Roman" w:cs="Times New Roman" w:eastAsia="Times New Roman" w:hAnsi="Times New Roman"/>
                <w:sz w:val="25"/>
                <w:szCs w:val="25"/>
                <w:color w:val="0000FF"/>
                <w:vertAlign w:val="subscript"/>
              </w:rPr>
              <w:t>0</w:t>
            </w:r>
            <w:r>
              <w:rPr>
                <w:rFonts w:ascii="Times New Roman" w:cs="Times New Roman" w:eastAsia="Times New Roman" w:hAnsi="Times New Roman"/>
                <w:sz w:val="11"/>
                <w:szCs w:val="11"/>
                <w:color w:val="008000"/>
              </w:rPr>
              <w:t>(5)</w:t>
            </w:r>
          </w:p>
        </w:tc>
        <w:tc>
          <w:tcPr>
            <w:tcW w:w="280" w:type="dxa"/>
            <w:vAlign w:val="bottom"/>
          </w:tcPr>
          <w:p>
            <w:pPr>
              <w:spacing w:after="0"/>
              <w:rPr>
                <w:sz w:val="12"/>
                <w:szCs w:val="12"/>
                <w:color w:val="auto"/>
              </w:rPr>
            </w:pPr>
          </w:p>
        </w:tc>
        <w:tc>
          <w:tcPr>
            <w:tcW w:w="66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680" w:type="dxa"/>
            <w:vAlign w:val="bottom"/>
          </w:tcPr>
          <w:p>
            <w:pPr>
              <w:ind w:left="60"/>
              <w:spacing w:after="0" w:line="141"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vMerge w:val="continue"/>
          </w:tcPr>
          <w:p>
            <w:pPr>
              <w:spacing w:after="0"/>
              <w:rPr>
                <w:sz w:val="12"/>
                <w:szCs w:val="12"/>
                <w:color w:val="auto"/>
              </w:rPr>
            </w:pPr>
          </w:p>
        </w:tc>
        <w:tc>
          <w:tcPr>
            <w:tcW w:w="1060" w:type="dxa"/>
            <w:vAlign w:val="bottom"/>
          </w:tcPr>
          <w:p>
            <w:pPr>
              <w:jc w:val="right"/>
              <w:ind w:right="161"/>
              <w:spacing w:after="0" w:line="141" w:lineRule="exact"/>
              <w:rPr>
                <w:sz w:val="20"/>
                <w:szCs w:val="20"/>
                <w:color w:val="auto"/>
              </w:rPr>
            </w:pPr>
            <w:r>
              <w:rPr>
                <w:rFonts w:ascii="Times New Roman" w:cs="Times New Roman" w:eastAsia="Times New Roman" w:hAnsi="Times New Roman"/>
                <w:sz w:val="13"/>
                <w:szCs w:val="13"/>
                <w:color w:val="0000FF"/>
              </w:rPr>
              <w:t>08/13/2024</w:t>
            </w:r>
          </w:p>
        </w:tc>
        <w:tc>
          <w:tcPr>
            <w:tcW w:w="1080" w:type="dxa"/>
            <w:vAlign w:val="bottom"/>
          </w:tcPr>
          <w:p>
            <w:pPr>
              <w:spacing w:after="0"/>
              <w:rPr>
                <w:sz w:val="12"/>
                <w:szCs w:val="12"/>
                <w:color w:val="auto"/>
              </w:rPr>
            </w:pPr>
          </w:p>
        </w:tc>
        <w:tc>
          <w:tcPr>
            <w:tcW w:w="620" w:type="dxa"/>
            <w:vAlign w:val="bottom"/>
          </w:tcPr>
          <w:p>
            <w:pPr>
              <w:ind w:left="160"/>
              <w:spacing w:after="0" w:line="141"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880" w:type="dxa"/>
            <w:vAlign w:val="bottom"/>
            <w:vMerge w:val="continue"/>
          </w:tcPr>
          <w:p>
            <w:pPr>
              <w:spacing w:after="0"/>
              <w:rPr>
                <w:sz w:val="12"/>
                <w:szCs w:val="12"/>
                <w:color w:val="auto"/>
              </w:rPr>
            </w:pPr>
          </w:p>
        </w:tc>
        <w:tc>
          <w:tcPr>
            <w:tcW w:w="780" w:type="dxa"/>
            <w:vAlign w:val="bottom"/>
            <w:vMerge w:val="continue"/>
          </w:tcPr>
          <w:p>
            <w:pPr>
              <w:spacing w:after="0"/>
              <w:rPr>
                <w:sz w:val="12"/>
                <w:szCs w:val="12"/>
                <w:color w:val="auto"/>
              </w:rPr>
            </w:pPr>
          </w:p>
        </w:tc>
        <w:tc>
          <w:tcPr>
            <w:tcW w:w="740" w:type="dxa"/>
            <w:vAlign w:val="bottom"/>
          </w:tcPr>
          <w:p>
            <w:pPr>
              <w:jc w:val="center"/>
              <w:spacing w:after="0" w:line="141" w:lineRule="exact"/>
              <w:rPr>
                <w:sz w:val="20"/>
                <w:szCs w:val="20"/>
                <w:color w:val="auto"/>
              </w:rPr>
            </w:pPr>
            <w:r>
              <w:rPr>
                <w:rFonts w:ascii="Times New Roman" w:cs="Times New Roman" w:eastAsia="Times New Roman" w:hAnsi="Times New Roman"/>
                <w:sz w:val="13"/>
                <w:szCs w:val="13"/>
                <w:color w:val="0000FF"/>
                <w:w w:val="97"/>
              </w:rPr>
              <w:t>11/22/2029</w:t>
            </w:r>
          </w:p>
        </w:tc>
        <w:tc>
          <w:tcPr>
            <w:tcW w:w="580" w:type="dxa"/>
            <w:vAlign w:val="bottom"/>
          </w:tcPr>
          <w:p>
            <w:pPr>
              <w:ind w:left="80"/>
              <w:spacing w:after="0" w:line="141" w:lineRule="exact"/>
              <w:rPr>
                <w:sz w:val="20"/>
                <w:szCs w:val="20"/>
                <w:color w:val="auto"/>
              </w:rPr>
            </w:pPr>
            <w:r>
              <w:rPr>
                <w:rFonts w:ascii="Times New Roman" w:cs="Times New Roman" w:eastAsia="Times New Roman" w:hAnsi="Times New Roman"/>
                <w:sz w:val="13"/>
                <w:szCs w:val="13"/>
                <w:color w:val="0000FF"/>
                <w:w w:val="99"/>
              </w:rPr>
              <w:t>Common</w:t>
            </w:r>
          </w:p>
        </w:tc>
        <w:tc>
          <w:tcPr>
            <w:tcW w:w="620" w:type="dxa"/>
            <w:vAlign w:val="bottom"/>
            <w:vMerge w:val="continue"/>
          </w:tcPr>
          <w:p>
            <w:pPr>
              <w:spacing w:after="0"/>
              <w:rPr>
                <w:sz w:val="12"/>
                <w:szCs w:val="12"/>
                <w:color w:val="auto"/>
              </w:rPr>
            </w:pPr>
          </w:p>
        </w:tc>
        <w:tc>
          <w:tcPr>
            <w:tcW w:w="80" w:type="dxa"/>
            <w:vAlign w:val="bottom"/>
          </w:tcPr>
          <w:p>
            <w:pPr>
              <w:spacing w:after="0"/>
              <w:rPr>
                <w:sz w:val="12"/>
                <w:szCs w:val="12"/>
                <w:color w:val="auto"/>
              </w:rPr>
            </w:pPr>
          </w:p>
        </w:tc>
        <w:tc>
          <w:tcPr>
            <w:tcW w:w="680" w:type="dxa"/>
            <w:vAlign w:val="bottom"/>
            <w:gridSpan w:val="2"/>
          </w:tcPr>
          <w:p>
            <w:pPr>
              <w:ind w:left="200"/>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560" w:type="dxa"/>
            <w:vAlign w:val="bottom"/>
            <w:vMerge w:val="continue"/>
          </w:tcPr>
          <w:p>
            <w:pPr>
              <w:spacing w:after="0"/>
              <w:rPr>
                <w:sz w:val="12"/>
                <w:szCs w:val="12"/>
                <w:color w:val="auto"/>
              </w:rPr>
            </w:pPr>
          </w:p>
        </w:tc>
        <w:tc>
          <w:tcPr>
            <w:tcW w:w="280" w:type="dxa"/>
            <w:vAlign w:val="bottom"/>
          </w:tcPr>
          <w:p>
            <w:pPr>
              <w:spacing w:after="0"/>
              <w:rPr>
                <w:sz w:val="12"/>
                <w:szCs w:val="12"/>
                <w:color w:val="auto"/>
              </w:rPr>
            </w:pPr>
          </w:p>
        </w:tc>
        <w:tc>
          <w:tcPr>
            <w:tcW w:w="660" w:type="dxa"/>
            <w:vAlign w:val="bottom"/>
          </w:tcPr>
          <w:p>
            <w:pPr>
              <w:ind w:left="340"/>
              <w:spacing w:after="0" w:line="141"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4"/>
        </w:trPr>
        <w:tc>
          <w:tcPr>
            <w:tcW w:w="20" w:type="dxa"/>
            <w:vAlign w:val="bottom"/>
          </w:tcPr>
          <w:p>
            <w:pPr>
              <w:spacing w:after="0"/>
              <w:rPr>
                <w:sz w:val="13"/>
                <w:szCs w:val="13"/>
                <w:color w:val="auto"/>
              </w:rPr>
            </w:pPr>
          </w:p>
        </w:tc>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58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Stock</w:t>
            </w:r>
          </w:p>
        </w:tc>
        <w:tc>
          <w:tcPr>
            <w:tcW w:w="6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bl>
    <w:p>
      <w:pPr>
        <w:ind w:left="80"/>
        <w:spacing w:after="0"/>
        <w:rPr>
          <w:sz w:val="20"/>
          <w:szCs w:val="20"/>
          <w:color w:val="auto"/>
        </w:rPr>
      </w:pPr>
      <w:r>
        <w:rPr>
          <w:rFonts w:ascii="Times New Roman" w:cs="Times New Roman" w:eastAsia="Times New Roman" w:hAnsi="Times New Roman"/>
          <w:sz w:val="13"/>
          <w:szCs w:val="13"/>
          <w:color w:val="0000FF"/>
        </w:rPr>
        <w:t>buy)</w:t>
      </w:r>
    </w:p>
    <w:p>
      <w:pPr>
        <w:spacing w:after="0" w:line="92"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2" w:lineRule="exact"/>
        <w:rPr>
          <w:sz w:val="24"/>
          <w:szCs w:val="24"/>
          <w:color w:val="auto"/>
        </w:rPr>
      </w:pPr>
    </w:p>
    <w:p>
      <w:pPr>
        <w:ind w:left="160" w:hanging="120"/>
        <w:spacing w:after="0"/>
        <w:tabs>
          <w:tab w:leader="none" w:pos="16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On August 7, 2024, the Issuer effected a 10-for-1 forward stock split. See Exhibit A for additional information.</w:t>
      </w:r>
    </w:p>
    <w:p>
      <w:pPr>
        <w:spacing w:after="0" w:line="41"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$135.78 to $136.75,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$136.79 to $136.93,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40" w:right="200"/>
        <w:spacing w:after="0" w:line="250" w:lineRule="auto"/>
        <w:tabs>
          <w:tab w:leader="none" w:pos="168"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As a result of the Stock Dividend, effective August 7, 2024, the exercise price of this option decreased from $151.60 per share to $15.16 per share and the number of shares underlying this option increased from 1,250 shares to 12,500 shares. The 12,500 shares exercised on August 13, 2024 pursuant to this option vested on November 22, 2023.</w:t>
      </w:r>
    </w:p>
    <w:p>
      <w:pPr>
        <w:spacing w:after="0" w:line="20" w:lineRule="exact"/>
        <w:rPr>
          <w:rFonts w:ascii="Times New Roman" w:cs="Times New Roman" w:eastAsia="Times New Roman" w:hAnsi="Times New Roman"/>
          <w:sz w:val="13"/>
          <w:szCs w:val="13"/>
          <w:color w:val="008000"/>
        </w:rPr>
      </w:pPr>
    </w:p>
    <w:p>
      <w:pPr>
        <w:ind w:left="160" w:hanging="120"/>
        <w:spacing w:after="0"/>
        <w:tabs>
          <w:tab w:leader="none" w:pos="16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ind w:left="6600"/>
        <w:spacing w:after="0" w:line="183" w:lineRule="auto"/>
        <w:rPr>
          <w:sz w:val="20"/>
          <w:szCs w:val="20"/>
          <w:color w:val="auto"/>
        </w:rPr>
      </w:pPr>
      <w:r>
        <w:rPr>
          <w:rFonts w:ascii="Times New Roman" w:cs="Times New Roman" w:eastAsia="Times New Roman" w:hAnsi="Times New Roman"/>
          <w:sz w:val="17"/>
          <w:szCs w:val="17"/>
          <w:color w:val="0000FF"/>
        </w:rPr>
        <w:t xml:space="preserve">/s/ Joseph Phillips, Attorney-in- </w:t>
      </w:r>
      <w:r>
        <w:rPr>
          <w:rFonts w:ascii="Times New Roman" w:cs="Times New Roman" w:eastAsia="Times New Roman" w:hAnsi="Times New Roman"/>
          <w:sz w:val="33"/>
          <w:szCs w:val="33"/>
          <w:color w:val="0000FF"/>
          <w:vertAlign w:val="subscript"/>
        </w:rPr>
        <w:t>08/15/2024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4186555</wp:posOffset>
            </wp:positionH>
            <wp:positionV relativeFrom="paragraph">
              <wp:posOffset>-27305</wp:posOffset>
            </wp:positionV>
            <wp:extent cx="133858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1338580" cy="8255"/>
                    </a:xfrm>
                    <a:prstGeom prst="rect">
                      <a:avLst/>
                    </a:prstGeom>
                    <a:noFill/>
                  </pic:spPr>
                </pic:pic>
              </a:graphicData>
            </a:graphic>
          </wp:anchor>
        </w:drawing>
      </w:r>
    </w:p>
    <w:p>
      <w:pPr>
        <w:ind w:left="6600"/>
        <w:spacing w:after="0"/>
        <w:rPr>
          <w:sz w:val="20"/>
          <w:szCs w:val="20"/>
          <w:color w:val="auto"/>
        </w:rPr>
      </w:pPr>
      <w:r>
        <w:rPr>
          <w:rFonts w:ascii="Times New Roman" w:cs="Times New Roman" w:eastAsia="Times New Roman" w:hAnsi="Times New Roman"/>
          <w:sz w:val="17"/>
          <w:szCs w:val="17"/>
          <w:color w:val="0000FF"/>
        </w:rPr>
        <w:t>Fact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4186555</wp:posOffset>
            </wp:positionH>
            <wp:positionV relativeFrom="paragraph">
              <wp:posOffset>-21590</wp:posOffset>
            </wp:positionV>
            <wp:extent cx="180975"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180975" cy="8255"/>
                    </a:xfrm>
                    <a:prstGeom prst="rect">
                      <a:avLst/>
                    </a:prstGeom>
                    <a:noFill/>
                  </pic:spPr>
                </pic:pic>
              </a:graphicData>
            </a:graphic>
          </wp:anchor>
        </w:drawing>
        <w:drawing>
          <wp:anchor simplePos="0" relativeHeight="251657728" behindDoc="1" locked="0" layoutInCell="0" allowOverlap="1">
            <wp:simplePos x="0" y="0"/>
            <wp:positionH relativeFrom="column">
              <wp:posOffset>5586730</wp:posOffset>
            </wp:positionH>
            <wp:positionV relativeFrom="paragraph">
              <wp:posOffset>-86360</wp:posOffset>
            </wp:positionV>
            <wp:extent cx="479425"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479425" cy="8255"/>
                    </a:xfrm>
                    <a:prstGeom prst="rect">
                      <a:avLst/>
                    </a:prstGeom>
                    <a:noFill/>
                  </pic:spPr>
                </pic:pic>
              </a:graphicData>
            </a:graphic>
          </wp:anchor>
        </w:drawing>
      </w:r>
    </w:p>
    <w:p>
      <w:pPr>
        <w:spacing w:after="0" w:line="22" w:lineRule="exact"/>
        <w:rPr>
          <w:sz w:val="24"/>
          <w:szCs w:val="24"/>
          <w:color w:val="auto"/>
        </w:rPr>
      </w:pPr>
    </w:p>
    <w:p>
      <w:pPr>
        <w:ind w:left="6600"/>
        <w:spacing w:after="0"/>
        <w:tabs>
          <w:tab w:leader="none" w:pos="878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2"/>
          <w:szCs w:val="12"/>
          <w:color w:val="auto"/>
        </w:rPr>
        <w:t>Date</w:t>
      </w:r>
    </w:p>
    <w:p>
      <w:pPr>
        <w:spacing w:after="0" w:line="42"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2"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2" w:lineRule="exact"/>
        <w:rPr>
          <w:sz w:val="24"/>
          <w:szCs w:val="24"/>
          <w:color w:val="auto"/>
        </w:rPr>
      </w:pPr>
    </w:p>
    <w:p>
      <w:pPr>
        <w:jc w:val="both"/>
        <w:ind w:left="40" w:right="3680"/>
        <w:spacing w:after="0" w:line="332" w:lineRule="auto"/>
        <w:tabs>
          <w:tab w:leader="none" w:pos="175" w:val="left"/>
        </w:tabs>
        <w:numPr>
          <w:ilvl w:val="0"/>
          <w:numId w:val="2"/>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4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line="349"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3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10-for-1 forward stock split was effected by means of (i) a stock dividend of nine (9) shares of class A Common Stock, $0.001 par value per</w:t>
      </w:r>
    </w:p>
    <w:p>
      <w:pPr>
        <w:spacing w:after="0" w:line="3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share, of the Issuer (the “Class A Common Stock”) on and in respect of each of the issued and outstanding shares of Class A Common Stock (the</w:t>
      </w:r>
    </w:p>
    <w:p>
      <w:pPr>
        <w:spacing w:after="0" w:line="8"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“Class A Stock Dividend”) as of August 1, 2024 (the “Record Date”) and (ii) a stock dividend of nine (9) shares of class B Common Stock,</w:t>
      </w:r>
    </w:p>
    <w:p>
      <w:pPr>
        <w:spacing w:after="0"/>
        <w:rPr>
          <w:sz w:val="20"/>
          <w:szCs w:val="20"/>
          <w:color w:val="auto"/>
        </w:rPr>
      </w:pPr>
      <w:r>
        <w:rPr>
          <w:rFonts w:ascii="Times New Roman" w:cs="Times New Roman" w:eastAsia="Times New Roman" w:hAnsi="Times New Roman"/>
          <w:sz w:val="18"/>
          <w:szCs w:val="18"/>
          <w:color w:val="auto"/>
        </w:rPr>
        <w:t>$0.001 par value per share, of the Issuer (the “Class B Common Stock”) on and in respect of each of the issued and outstanding shares of Class B</w:t>
      </w:r>
    </w:p>
    <w:p>
      <w:pPr>
        <w:spacing w:after="0" w:line="1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Common Stock (the “Class B Stock Dividend” and, together with the Class A Stock Dividend, the “Stock Dividend”) as of the Record Date. The</w:t>
      </w:r>
    </w:p>
    <w:p>
      <w:pPr>
        <w:spacing w:after="0" w:line="8"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Stock Dividend resulted in proportionate adjustments to the number of shares of Class A Common Stock beneficially owned by the reporting</w:t>
      </w:r>
    </w:p>
    <w:p>
      <w:pPr>
        <w:spacing w:after="0" w:line="238" w:lineRule="auto"/>
        <w:rPr>
          <w:sz w:val="20"/>
          <w:szCs w:val="20"/>
          <w:color w:val="auto"/>
        </w:rPr>
      </w:pPr>
      <w:r>
        <w:rPr>
          <w:rFonts w:ascii="Times New Roman" w:cs="Times New Roman" w:eastAsia="Times New Roman" w:hAnsi="Times New Roman"/>
          <w:sz w:val="19"/>
          <w:szCs w:val="19"/>
          <w:color w:val="auto"/>
        </w:rPr>
        <w:t>person and issuable under equity awards beneficially owned by the reporting person, including shares underlying outstanding restricted stock</w:t>
      </w:r>
    </w:p>
    <w:p>
      <w:pPr>
        <w:spacing w:after="0" w:line="238" w:lineRule="auto"/>
        <w:rPr>
          <w:sz w:val="20"/>
          <w:szCs w:val="20"/>
          <w:color w:val="auto"/>
        </w:rPr>
      </w:pPr>
      <w:r>
        <w:rPr>
          <w:rFonts w:ascii="Times New Roman" w:cs="Times New Roman" w:eastAsia="Times New Roman" w:hAnsi="Times New Roman"/>
          <w:sz w:val="19"/>
          <w:szCs w:val="19"/>
          <w:color w:val="auto"/>
        </w:rPr>
        <w:t>units, performance stock units and stock options, and the exercise prices of the stock options beneficially owned by the reporting person.</w:t>
      </w:r>
    </w:p>
    <w:p>
      <w:pPr>
        <w:spacing w:after="0" w:line="238" w:lineRule="auto"/>
        <w:rPr>
          <w:sz w:val="20"/>
          <w:szCs w:val="20"/>
          <w:color w:val="auto"/>
        </w:rPr>
      </w:pPr>
      <w:r>
        <w:rPr>
          <w:rFonts w:ascii="Times New Roman" w:cs="Times New Roman" w:eastAsia="Times New Roman" w:hAnsi="Times New Roman"/>
          <w:sz w:val="19"/>
          <w:szCs w:val="19"/>
          <w:color w:val="auto"/>
        </w:rPr>
        <w:t>Accordingly, the amounts of Class A Common Stock and option exercise prices reported on this Form 4 have been adjusted to reflect the Stock</w:t>
      </w:r>
    </w:p>
    <w:p>
      <w:pPr>
        <w:spacing w:after="0"/>
        <w:rPr>
          <w:sz w:val="20"/>
          <w:szCs w:val="20"/>
          <w:color w:val="auto"/>
        </w:rPr>
      </w:pPr>
      <w:r>
        <w:rPr>
          <w:rFonts w:ascii="Times New Roman" w:cs="Times New Roman" w:eastAsia="Times New Roman" w:hAnsi="Times New Roman"/>
          <w:sz w:val="19"/>
          <w:szCs w:val="19"/>
          <w:color w:val="auto"/>
        </w:rPr>
        <w:t>Dividend unless otherwise noted.</w:t>
      </w:r>
    </w:p>
    <w:p>
      <w:pPr>
        <w:spacing w:after="0" w:line="106" w:lineRule="exact"/>
        <w:rPr>
          <w:sz w:val="20"/>
          <w:szCs w:val="20"/>
          <w:color w:val="auto"/>
        </w:rPr>
      </w:pPr>
    </w:p>
    <w:p>
      <w:pPr>
        <w:spacing w:after="0" w:line="244"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200,000 shares of Class A Common Stock with (i) an exercise price of $69.123 per share and (ii) an expiration date of February 23, 2031. Of the 200,000 shares subject to this option, 50,000 shares vested on February 23, 2022, 50,000 shares vested on February 23, 2023, 50,000 shares vested on February 23, 2024, and 50,000 shares are scheduled to vest on February 23, 2025. Prior to the Stock Dividend, the number of shares underlying this option was 20,000 shares of Class A Common Stock and the exercise price was $691.23 per share.</w:t>
      </w:r>
    </w:p>
    <w:p>
      <w:pPr>
        <w:spacing w:after="0" w:line="113" w:lineRule="exact"/>
        <w:rPr>
          <w:sz w:val="20"/>
          <w:szCs w:val="20"/>
          <w:color w:val="auto"/>
        </w:rPr>
      </w:pPr>
    </w:p>
    <w:p>
      <w:pPr>
        <w:spacing w:after="0" w:line="244"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200,000 shares of Class A Common Stock with (i) an exercise price of $40.46 per share and (ii) an expiration date of February 17, 2032. Of the 200,000 shares subject to this option, 50,000 shares vested on February 17, 2023, 50,000 shares vested on February 17, 2024, 50,000 shares are scheduled to vest on February 17, 2025, and 50,000 shares are scheduled to vest on February 17, 2026. Prior to the Stock Dividend, the number of shares underlying this option was 20,000 shares of Class A Common Stock and the exercise price was $404.60 per share.</w:t>
      </w:r>
    </w:p>
    <w:p>
      <w:pPr>
        <w:spacing w:after="0" w:line="113" w:lineRule="exact"/>
        <w:rPr>
          <w:sz w:val="20"/>
          <w:szCs w:val="20"/>
          <w:color w:val="auto"/>
        </w:rPr>
      </w:pPr>
    </w:p>
    <w:p>
      <w:pPr>
        <w:ind w:right="80"/>
        <w:spacing w:after="0" w:line="244"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200,000 shares of Class A Common Stock with (i) an exercise price of $17.50 per share and (ii) an expiration date of November 10, 2032. Of the 200,000 shares subject to this option, 50,000 shares vested on November 10, 2023, 50,000 shares are scheduled to vest on November 10, 2024, 50,000 shares are scheduled to vest on November 10, 2025, and 50,000 shares are scheduled to vest on November 10, 2026. Prior to the Stock Dividend, the number of shares underlying this option was 20,000 shares of Class A Common Stock and the exercise price was $175.00 per share.</w:t>
      </w:r>
    </w:p>
    <w:p>
      <w:pPr>
        <w:spacing w:after="0" w:line="100" w:lineRule="exact"/>
        <w:rPr>
          <w:sz w:val="20"/>
          <w:szCs w:val="20"/>
          <w:color w:val="auto"/>
        </w:rPr>
      </w:pPr>
    </w:p>
    <w:p>
      <w:pPr>
        <w:ind w:right="40"/>
        <w:spacing w:after="0" w:line="244"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5,730 shares of Class A Common Stock with (i) an exercise price of $159.929 per share and (ii) an expiration date of March 21, 2034. Of the 5,730 shares subject to this option, 1,430 shares are scheduled to vest on March 21, 2025, 1,430 shares are scheduled to vest on March 21, 2026, 1,430 shares are scheduled to vest on March 21, 2027, and 1,440 shares are scheduled to vest on March 21, 2028. Prior to the Stock Dividend, the number of shares underlying this option was 573 shares of Class A Common Stock and the exercise price was $1,599.29 per share.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-10795</wp:posOffset>
            </wp:positionH>
            <wp:positionV relativeFrom="paragraph">
              <wp:posOffset>914400</wp:posOffset>
            </wp:positionV>
            <wp:extent cx="6995160" cy="4127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6995160" cy="41275"/>
                    </a:xfrm>
                    <a:prstGeom prst="rect">
                      <a:avLst/>
                    </a:prstGeom>
                    <a:noFill/>
                  </pic:spPr>
                </pic:pic>
              </a:graphicData>
            </a:graphic>
          </wp:anchor>
        </w:drawing>
      </w:r>
    </w:p>
    <w:p>
      <w:pPr>
        <w:sectPr>
          <w:pgSz w:w="11900" w:h="16838" w:orient="portrait"/>
          <w:cols w:equalWidth="0" w:num="1">
            <w:col w:w="10980"/>
          </w:cols>
          <w:pgMar w:left="460" w:top="1440" w:right="459" w:bottom="1440" w:gutter="0" w:footer="0" w:header="0"/>
        </w:sectPr>
      </w:pPr>
    </w:p>
    <w:bookmarkStart w:id="2" w:name="page3"/>
    <w:bookmarkEnd w:id="2"/>
    <w:p>
      <w:pPr>
        <w:ind w:right="80"/>
        <w:spacing w:after="0" w:line="264"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2,500 shares of Class A Common Stock. These 2,500 shares are scheduled to vest on November 13, 2024. Prior to the Stock Dividend, the number of shares underlying this grant was 250 shares.</w:t>
      </w:r>
    </w:p>
    <w:p>
      <w:pPr>
        <w:spacing w:after="0" w:line="93" w:lineRule="exact"/>
        <w:rPr>
          <w:sz w:val="20"/>
          <w:szCs w:val="20"/>
          <w:color w:val="auto"/>
        </w:rPr>
      </w:pPr>
    </w:p>
    <w:p>
      <w:pPr>
        <w:ind w:right="20"/>
        <w:spacing w:after="0" w:line="246"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19,970 shares of Class A Common Stock. Of these 19,970 shares, 4,990 shares are scheduled to vest on March 21, 2025, 4,990 shares are scheduled to vest on March 21, 2026, 4,990 shares are scheduled to vest on March 21, 2027, and 5,000 shares are scheduled to vest on March 21, 2028. Prior to the Stock Dividend, the number of shares underlying this grant was 1,997 shares.</w:t>
      </w:r>
    </w:p>
    <w:p>
      <w:pPr>
        <w:spacing w:after="0" w:line="99" w:lineRule="exact"/>
        <w:rPr>
          <w:sz w:val="20"/>
          <w:szCs w:val="20"/>
          <w:color w:val="auto"/>
        </w:rPr>
      </w:pPr>
    </w:p>
    <w:p>
      <w:pPr>
        <w:jc w:val="both"/>
        <w:ind w:right="180"/>
        <w:spacing w:after="0" w:line="251"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11,500 shares of Class A Common Stock. Of these 11,500 shares, 3,830 shares are scheduled to vest on June 5, 2025, 3,830 shares are scheduled to vest on June 5, 2026, and 3,840 shares are scheduled to vest on June 5, 2027. Prior to the Stock Dividend, the number of shares underlying this grant was 1,150 shares.</w:t>
      </w:r>
    </w:p>
    <w:p>
      <w:pPr>
        <w:spacing w:after="0" w:line="105" w:lineRule="exact"/>
        <w:rPr>
          <w:sz w:val="20"/>
          <w:szCs w:val="20"/>
          <w:color w:val="auto"/>
        </w:rPr>
      </w:pPr>
    </w:p>
    <w:p>
      <w:pPr>
        <w:spacing w:after="0" w:line="243" w:lineRule="auto"/>
        <w:rPr>
          <w:sz w:val="20"/>
          <w:szCs w:val="20"/>
          <w:color w:val="auto"/>
        </w:rPr>
      </w:pPr>
      <w:r>
        <w:rPr>
          <w:rFonts w:ascii="Times New Roman" w:cs="Times New Roman" w:eastAsia="Times New Roman" w:hAnsi="Times New Roman"/>
          <w:sz w:val="19"/>
          <w:szCs w:val="19"/>
          <w:color w:val="auto"/>
        </w:rPr>
        <w:t>Mr. Shao also directly owns 30,650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 Prior to the Stock Dividend, the number of PSUs constituting this grant was 3,065.</w:t>
      </w:r>
    </w:p>
    <w:p>
      <w:pPr>
        <w:spacing w:after="0" w:line="113" w:lineRule="exact"/>
        <w:rPr>
          <w:sz w:val="20"/>
          <w:szCs w:val="20"/>
          <w:color w:val="auto"/>
        </w:rPr>
      </w:pPr>
    </w:p>
    <w:p>
      <w:pPr>
        <w:ind w:right="60"/>
        <w:spacing w:after="0" w:line="243" w:lineRule="auto"/>
        <w:rPr>
          <w:sz w:val="20"/>
          <w:szCs w:val="20"/>
          <w:color w:val="auto"/>
        </w:rPr>
      </w:pPr>
      <w:r>
        <w:rPr>
          <w:rFonts w:ascii="Times New Roman" w:cs="Times New Roman" w:eastAsia="Times New Roman" w:hAnsi="Times New Roman"/>
          <w:sz w:val="19"/>
          <w:szCs w:val="19"/>
          <w:color w:val="auto"/>
        </w:rPr>
        <w:t>Mr. Shao also directly owns 4,000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 Prior to the Stock Dividend, the number of PSUs constituting this grant was 400.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-10795</wp:posOffset>
            </wp:positionH>
            <wp:positionV relativeFrom="paragraph">
              <wp:posOffset>906145</wp:posOffset>
            </wp:positionV>
            <wp:extent cx="6995160" cy="4127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extLst>
                    </a:blip>
                    <a:srcRect/>
                    <a:stretch>
                      <a:fillRect/>
                    </a:stretch>
                  </pic:blipFill>
                  <pic:spPr bwMode="auto">
                    <a:xfrm>
                      <a:off x="0" y="0"/>
                      <a:ext cx="6995160" cy="41275"/>
                    </a:xfrm>
                    <a:prstGeom prst="rect">
                      <a:avLst/>
                    </a:prstGeom>
                    <a:noFill/>
                  </pic:spPr>
                </pic:pic>
              </a:graphicData>
            </a:graphic>
          </wp:anchor>
        </w:drawing>
      </w:r>
    </w:p>
    <w:sectPr>
      <w:pgSz w:w="11900" w:h="16838" w:orient="portrait"/>
      <w:cols w:equalWidth="0" w:num="1">
        <w:col w:w="10980"/>
      </w:cols>
      <w:pgMar w:left="460" w:top="1343" w:right="4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2" Type="http://schemas.openxmlformats.org/officeDocument/2006/relationships/hyperlink" Target="http://www.sec.gov/cgi-bin/browse-edgar?action=getcompany&amp;CIK=0001663488"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2024-08-15T16:02:46Z</dcterms:created>
  <dcterms:modified xsi:type="dcterms:W3CDTF">2024-08-15T16:02:46Z</dcterms:modified>
</cp:coreProperties>
</file>